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C8552" w14:textId="3A5EAE5B" w:rsidR="009F4F2F" w:rsidRPr="00181043" w:rsidRDefault="009F4F2F" w:rsidP="009F4F2F">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C93158">
        <w:rPr>
          <w:rFonts w:cs="Arial"/>
          <w:b/>
          <w:sz w:val="24"/>
          <w:lang w:val="en-US"/>
        </w:rPr>
        <w:t>R2-23</w:t>
      </w:r>
      <w:r w:rsidR="000A7754">
        <w:rPr>
          <w:rFonts w:cs="Arial"/>
          <w:b/>
          <w:sz w:val="24"/>
          <w:lang w:val="en-US"/>
        </w:rPr>
        <w:t>12316</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5780EFF9" w14:textId="77777777" w:rsidR="00D00627" w:rsidRPr="009F4F2F" w:rsidRDefault="00D00627" w:rsidP="00D00627">
      <w:pPr>
        <w:pStyle w:val="CRCoverPage"/>
        <w:outlineLvl w:val="0"/>
        <w:rPr>
          <w:b/>
          <w:sz w:val="24"/>
        </w:rPr>
      </w:pPr>
    </w:p>
    <w:p w14:paraId="08831953" w14:textId="18A3B33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45AA0">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2F00DB">
        <w:rPr>
          <w:rFonts w:ascii="Arial" w:eastAsia="MS Mincho" w:hAnsi="Arial" w:cs="Arial"/>
          <w:b/>
          <w:bCs/>
          <w:color w:val="auto"/>
          <w:sz w:val="24"/>
          <w:lang w:eastAsia="en-US"/>
        </w:rPr>
        <w:t>5</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5ED36C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11060" w:rsidRPr="00011060">
        <w:rPr>
          <w:rFonts w:ascii="Arial" w:eastAsia="Times New Roman" w:hAnsi="Arial" w:cs="Arial"/>
          <w:b/>
          <w:bCs/>
          <w:color w:val="auto"/>
          <w:sz w:val="24"/>
          <w:lang w:eastAsia="en-US"/>
        </w:rPr>
        <w:t>Remaining issues o</w:t>
      </w:r>
      <w:r w:rsidR="00A64B9D">
        <w:rPr>
          <w:rFonts w:ascii="Arial" w:eastAsia="Times New Roman" w:hAnsi="Arial" w:cs="Arial"/>
          <w:b/>
          <w:bCs/>
          <w:color w:val="auto"/>
          <w:sz w:val="24"/>
          <w:lang w:eastAsia="en-US"/>
        </w:rPr>
        <w:t>n</w:t>
      </w:r>
      <w:r w:rsidR="00011060" w:rsidRPr="00011060">
        <w:rPr>
          <w:rFonts w:ascii="Arial" w:eastAsia="Times New Roman" w:hAnsi="Arial" w:cs="Arial"/>
          <w:b/>
          <w:bCs/>
          <w:color w:val="auto"/>
          <w:sz w:val="24"/>
          <w:lang w:eastAsia="en-US"/>
        </w:rPr>
        <w:t xml:space="preserve"> NES CHO enhancement</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7DE827C0" w14:textId="02A3BCB1" w:rsidR="00CD6CA4" w:rsidRDefault="00CD6CA4" w:rsidP="00CD6CA4">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05013114" wp14:editId="688E14EB">
                <wp:simplePos x="0" y="0"/>
                <wp:positionH relativeFrom="column">
                  <wp:posOffset>64135</wp:posOffset>
                </wp:positionH>
                <wp:positionV relativeFrom="paragraph">
                  <wp:posOffset>398780</wp:posOffset>
                </wp:positionV>
                <wp:extent cx="5478780" cy="368300"/>
                <wp:effectExtent l="0" t="0" r="7620" b="12700"/>
                <wp:wrapTopAndBottom/>
                <wp:docPr id="5" name="Text Box 5"/>
                <wp:cNvGraphicFramePr/>
                <a:graphic xmlns:a="http://schemas.openxmlformats.org/drawingml/2006/main">
                  <a:graphicData uri="http://schemas.microsoft.com/office/word/2010/wordprocessingShape">
                    <wps:wsp>
                      <wps:cNvSpPr txBox="1"/>
                      <wps:spPr>
                        <a:xfrm>
                          <a:off x="0" y="0"/>
                          <a:ext cx="5478780" cy="368300"/>
                        </a:xfrm>
                        <a:prstGeom prst="rect">
                          <a:avLst/>
                        </a:prstGeom>
                        <a:solidFill>
                          <a:schemeClr val="lt1"/>
                        </a:solidFill>
                        <a:ln w="6350">
                          <a:solidFill>
                            <a:prstClr val="black"/>
                          </a:solidFill>
                        </a:ln>
                      </wps:spPr>
                      <wps:txbx>
                        <w:txbxContent>
                          <w:p w14:paraId="6C8CDA6F" w14:textId="77777777" w:rsidR="00BD47FB" w:rsidRPr="00321C40" w:rsidRDefault="00BD47FB" w:rsidP="00BD47FB">
                            <w:pPr>
                              <w:numPr>
                                <w:ilvl w:val="0"/>
                                <w:numId w:val="30"/>
                              </w:numPr>
                              <w:spacing w:after="0"/>
                              <w:ind w:leftChars="100" w:left="620"/>
                              <w:textAlignment w:val="baseline"/>
                              <w:rPr>
                                <w:bCs/>
                              </w:rPr>
                            </w:pPr>
                            <w:r w:rsidRPr="00321C40">
                              <w:rPr>
                                <w:bCs/>
                              </w:rPr>
                              <w:t>Specify CHO procedure enhancement(s) in case source/target cell is in NES mode</w:t>
                            </w:r>
                            <w:r>
                              <w:rPr>
                                <w:bCs/>
                              </w:rPr>
                              <w:t xml:space="preserve"> [RAN2]</w:t>
                            </w:r>
                          </w:p>
                          <w:p w14:paraId="32D71F3A" w14:textId="77777777" w:rsidR="00CD6CA4" w:rsidRDefault="00CD6CA4" w:rsidP="00CD6C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013114" id="_x0000_t202" coordsize="21600,21600" o:spt="202" path="m,l,21600r21600,l21600,xe">
                <v:stroke joinstyle="miter"/>
                <v:path gradientshapeok="t" o:connecttype="rect"/>
              </v:shapetype>
              <v:shape id="Text Box 5" o:spid="_x0000_s1026" type="#_x0000_t202" style="position:absolute;margin-left:5.05pt;margin-top:31.4pt;width:431.4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" fillcolor="white [3201]" strokeweight=".5pt">
                <v:textbox>
                  <w:txbxContent>
                    <w:p w14:paraId="6C8CDA6F" w14:textId="77777777" w:rsidR="00BD47FB" w:rsidRPr="00321C40" w:rsidRDefault="00BD47FB" w:rsidP="00BD47FB">
                      <w:pPr>
                        <w:numPr>
                          <w:ilvl w:val="0"/>
                          <w:numId w:val="30"/>
                        </w:numPr>
                        <w:spacing w:after="0"/>
                        <w:ind w:leftChars="100" w:left="620"/>
                        <w:textAlignment w:val="baseline"/>
                        <w:rPr>
                          <w:bCs/>
                        </w:rPr>
                      </w:pPr>
                      <w:r w:rsidRPr="00321C40">
                        <w:rPr>
                          <w:bCs/>
                        </w:rPr>
                        <w:t>Specify CHO procedure enhancement(s) in case source/target cell is in NES mode</w:t>
                      </w:r>
                      <w:r>
                        <w:rPr>
                          <w:bCs/>
                        </w:rPr>
                        <w:t xml:space="preserve"> [RAN2]</w:t>
                      </w:r>
                    </w:p>
                    <w:p w14:paraId="32D71F3A" w14:textId="77777777" w:rsidR="00CD6CA4" w:rsidRDefault="00CD6CA4" w:rsidP="00CD6CA4"/>
                  </w:txbxContent>
                </v:textbox>
                <w10:wrap type="topAndBottom"/>
              </v:shape>
            </w:pict>
          </mc:Fallback>
        </mc:AlternateContent>
      </w:r>
      <w:r>
        <w:rPr>
          <w:lang w:eastAsia="zh-CN"/>
        </w:rPr>
        <w:t xml:space="preserve">The Network Energy saving (NES) WID RP-223540 was agreed in RAN#98-e [1], the WI objective on CHO enhancement for NES is copied below: </w:t>
      </w:r>
    </w:p>
    <w:p w14:paraId="0FEFD8E1" w14:textId="1CEE3A4F" w:rsidR="00CB25F5" w:rsidRDefault="00DB447F" w:rsidP="00CD6CA4">
      <w:pPr>
        <w:pStyle w:val="NO"/>
        <w:spacing w:before="180"/>
        <w:ind w:left="0" w:firstLine="0"/>
        <w:rPr>
          <w:lang w:eastAsia="zh-CN"/>
        </w:rPr>
      </w:pPr>
      <w:r>
        <w:rPr>
          <w:lang w:eastAsia="zh-CN"/>
        </w:rPr>
        <w:t>In RAN2#123b [</w:t>
      </w:r>
      <w:r w:rsidR="004A65BA">
        <w:rPr>
          <w:lang w:eastAsia="zh-CN"/>
        </w:rPr>
        <w:t>2</w:t>
      </w:r>
      <w:r>
        <w:rPr>
          <w:lang w:eastAsia="zh-CN"/>
        </w:rPr>
        <w:t xml:space="preserve">], it was agreed to </w:t>
      </w:r>
      <w:r w:rsidR="004A65BA">
        <w:rPr>
          <w:lang w:eastAsia="zh-CN"/>
        </w:rPr>
        <w:t>reuse group common DCI format 2-9 to notify the UE that source cell is entering NES mode.</w:t>
      </w:r>
    </w:p>
    <w:p w14:paraId="0A608633" w14:textId="77777777" w:rsidR="004A65BA" w:rsidRPr="00310897" w:rsidRDefault="004A65BA" w:rsidP="004A65BA">
      <w:pPr>
        <w:pStyle w:val="Doc-text2"/>
        <w:pBdr>
          <w:top w:val="single" w:sz="4" w:space="1" w:color="auto"/>
          <w:left w:val="single" w:sz="4" w:space="4" w:color="auto"/>
          <w:bottom w:val="single" w:sz="4" w:space="1" w:color="auto"/>
          <w:right w:val="single" w:sz="4" w:space="4" w:color="auto"/>
        </w:pBdr>
        <w:rPr>
          <w:b/>
          <w:bCs/>
        </w:rPr>
      </w:pPr>
      <w:r w:rsidRPr="00310897">
        <w:rPr>
          <w:b/>
          <w:bCs/>
        </w:rPr>
        <w:t>Agreements</w:t>
      </w:r>
    </w:p>
    <w:p w14:paraId="340909D3" w14:textId="77777777" w:rsidR="004A65BA" w:rsidRPr="001B4899" w:rsidRDefault="004A65BA" w:rsidP="004A65BA">
      <w:pPr>
        <w:pStyle w:val="Doc-text2"/>
        <w:pBdr>
          <w:top w:val="single" w:sz="4" w:space="1" w:color="auto"/>
          <w:left w:val="single" w:sz="4" w:space="4" w:color="auto"/>
          <w:bottom w:val="single" w:sz="4" w:space="1" w:color="auto"/>
          <w:right w:val="single" w:sz="4" w:space="4" w:color="auto"/>
        </w:pBdr>
      </w:pPr>
      <w:r w:rsidRPr="001B4899">
        <w:t>Group common DCI format 2-X is reused to notify the UE that source cell is entering NES mode.</w:t>
      </w:r>
    </w:p>
    <w:p w14:paraId="59CABF70" w14:textId="77777777" w:rsidR="004A65BA" w:rsidRDefault="004A65BA" w:rsidP="004A65BA">
      <w:pPr>
        <w:pStyle w:val="Doc-text2"/>
        <w:pBdr>
          <w:top w:val="single" w:sz="4" w:space="1" w:color="auto"/>
          <w:left w:val="single" w:sz="4" w:space="4" w:color="auto"/>
          <w:bottom w:val="single" w:sz="4" w:space="1" w:color="auto"/>
          <w:right w:val="single" w:sz="4" w:space="4" w:color="auto"/>
        </w:pBdr>
      </w:pPr>
      <w:r w:rsidRPr="001B4899">
        <w:t>•</w:t>
      </w:r>
      <w:r w:rsidRPr="001B4899">
        <w:tab/>
      </w:r>
      <w:r>
        <w:t>add one</w:t>
      </w:r>
      <w:r w:rsidRPr="001B4899">
        <w:t xml:space="preserve"> bit of DCI 2-X to trigger both use cases of Cell DTX/DRX activation and cell turning off. RAN2 send LS to RAN1 to request this signaling change.</w:t>
      </w:r>
    </w:p>
    <w:p w14:paraId="425CD33F" w14:textId="7155E0B9" w:rsidR="004A65BA" w:rsidRDefault="004A65BA" w:rsidP="00CD6CA4">
      <w:pPr>
        <w:pStyle w:val="NO"/>
        <w:spacing w:before="180"/>
        <w:ind w:left="0" w:firstLine="0"/>
        <w:rPr>
          <w:lang w:eastAsia="zh-CN"/>
        </w:rPr>
      </w:pPr>
      <w:r>
        <w:rPr>
          <w:lang w:eastAsia="zh-CN"/>
        </w:rPr>
        <w:t xml:space="preserve">In [3], Rapporteur have drafted procedure text and ASN.1 based on agreements of NES CHO enhancement. </w:t>
      </w:r>
      <w:r w:rsidR="00912F6A">
        <w:rPr>
          <w:lang w:eastAsia="zh-CN"/>
        </w:rPr>
        <w:t>However, due to some divergence on signaling structure, Rapporteur identified below left open issue:</w:t>
      </w:r>
    </w:p>
    <w:p w14:paraId="33C9AFEA" w14:textId="77777777" w:rsidR="00BF374E" w:rsidRDefault="00BF374E" w:rsidP="00BF374E">
      <w:pPr>
        <w:pStyle w:val="BodyText"/>
        <w:rPr>
          <w:rStyle w:val="Emphasis"/>
          <w:bCs/>
          <w:i w:val="0"/>
        </w:rPr>
      </w:pPr>
      <w:r>
        <w:rPr>
          <w:rFonts w:eastAsia="DengXian" w:cs="Arial"/>
          <w:b/>
          <w:u w:val="single"/>
        </w:rPr>
        <w:t>Issue 4-2</w:t>
      </w:r>
      <w:r w:rsidRPr="00534630">
        <w:rPr>
          <w:rFonts w:eastAsia="DengXian" w:cs="Arial"/>
          <w:b/>
          <w:u w:val="single"/>
        </w:rPr>
        <w:t>:</w:t>
      </w:r>
      <w:r w:rsidRPr="007354C6">
        <w:rPr>
          <w:rFonts w:eastAsia="DengXian" w:cs="Arial"/>
          <w:b/>
        </w:rPr>
        <w:t xml:space="preserve"> Configuration details for the NES specific CHO execution condition</w:t>
      </w:r>
      <w:r>
        <w:rPr>
          <w:rFonts w:eastAsia="DengXian" w:cs="Arial"/>
          <w:b/>
        </w:rPr>
        <w:t xml:space="preserve">, </w:t>
      </w:r>
      <w:proofErr w:type="spellStart"/>
      <w:r>
        <w:rPr>
          <w:rFonts w:eastAsia="DengXian" w:cs="Arial"/>
          <w:b/>
        </w:rPr>
        <w:t>downselect</w:t>
      </w:r>
      <w:proofErr w:type="spellEnd"/>
      <w:r>
        <w:rPr>
          <w:rFonts w:eastAsia="DengXian" w:cs="Arial"/>
          <w:b/>
        </w:rPr>
        <w:t xml:space="preserve"> from:</w:t>
      </w:r>
    </w:p>
    <w:p w14:paraId="5B6E632C" w14:textId="77777777" w:rsidR="00BF374E" w:rsidRPr="007354C6" w:rsidRDefault="00BF374E" w:rsidP="00BF374E">
      <w:pPr>
        <w:pStyle w:val="BodyText"/>
        <w:numPr>
          <w:ilvl w:val="0"/>
          <w:numId w:val="75"/>
        </w:numPr>
        <w:jc w:val="both"/>
        <w:textAlignment w:val="baseline"/>
        <w:rPr>
          <w:rStyle w:val="Emphasis"/>
          <w:b/>
          <w:bCs/>
          <w:i w:val="0"/>
        </w:rPr>
      </w:pPr>
      <w:r w:rsidRPr="007354C6">
        <w:rPr>
          <w:rStyle w:val="Emphasis"/>
          <w:b/>
          <w:bCs/>
        </w:rPr>
        <w:t xml:space="preserve">Add a flag to event configuration </w:t>
      </w:r>
      <w:r>
        <w:rPr>
          <w:rStyle w:val="Emphasis"/>
          <w:b/>
          <w:bCs/>
        </w:rPr>
        <w:t>(</w:t>
      </w:r>
      <w:r w:rsidRPr="007354C6">
        <w:rPr>
          <w:rStyle w:val="Emphasis"/>
          <w:b/>
          <w:bCs/>
        </w:rPr>
        <w:t>as in the current running CR</w:t>
      </w:r>
      <w:r>
        <w:rPr>
          <w:rStyle w:val="Emphasis"/>
          <w:b/>
          <w:bCs/>
        </w:rPr>
        <w:t>)</w:t>
      </w:r>
      <w:r w:rsidRPr="007354C6">
        <w:rPr>
          <w:rStyle w:val="Emphasis"/>
          <w:b/>
          <w:bCs/>
        </w:rPr>
        <w:t>.</w:t>
      </w:r>
    </w:p>
    <w:p w14:paraId="34DF6D8B" w14:textId="77777777" w:rsidR="00BF374E" w:rsidRPr="00E82F79" w:rsidRDefault="00BF374E" w:rsidP="00BF374E">
      <w:pPr>
        <w:pStyle w:val="BodyText"/>
        <w:numPr>
          <w:ilvl w:val="0"/>
          <w:numId w:val="75"/>
        </w:numPr>
        <w:jc w:val="both"/>
        <w:textAlignment w:val="baseline"/>
        <w:rPr>
          <w:b/>
          <w:bCs/>
          <w:iCs/>
        </w:rPr>
      </w:pPr>
      <w:r w:rsidRPr="007354C6">
        <w:rPr>
          <w:rStyle w:val="Emphasis"/>
          <w:b/>
          <w:bCs/>
        </w:rPr>
        <w:t xml:space="preserve">Add an “ENMUERATED {true}” to the existing </w:t>
      </w:r>
      <w:proofErr w:type="spellStart"/>
      <w:r w:rsidRPr="007354C6">
        <w:rPr>
          <w:rStyle w:val="Emphasis"/>
          <w:b/>
          <w:bCs/>
        </w:rPr>
        <w:t>MeasId</w:t>
      </w:r>
      <w:proofErr w:type="spellEnd"/>
      <w:r w:rsidRPr="007354C6">
        <w:rPr>
          <w:rStyle w:val="Emphasis"/>
          <w:b/>
          <w:bCs/>
        </w:rPr>
        <w:t xml:space="preserve"> list.</w:t>
      </w:r>
    </w:p>
    <w:p w14:paraId="4E49EC75" w14:textId="220D6E0A" w:rsidR="00CD6CA4" w:rsidRDefault="00CD6CA4" w:rsidP="00CD6CA4">
      <w:pPr>
        <w:pStyle w:val="NO"/>
        <w:spacing w:before="180"/>
        <w:ind w:left="0" w:firstLine="0"/>
        <w:rPr>
          <w:lang w:eastAsia="zh-CN"/>
        </w:rPr>
      </w:pPr>
      <w:r>
        <w:rPr>
          <w:lang w:eastAsia="zh-CN"/>
        </w:rPr>
        <w:t xml:space="preserve">In this contribution, we share our view on </w:t>
      </w:r>
      <w:r w:rsidR="00BF374E">
        <w:rPr>
          <w:lang w:eastAsia="zh-CN"/>
        </w:rPr>
        <w:t>this open issue.</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bookmarkEnd w:id="0"/>
    <w:p w14:paraId="6BAF062F" w14:textId="104B1E37" w:rsidR="00734E35" w:rsidRPr="00734E35" w:rsidRDefault="00734E35" w:rsidP="00734E35">
      <w:pPr>
        <w:pStyle w:val="BodyText"/>
        <w:rPr>
          <w:iCs/>
        </w:rPr>
      </w:pPr>
      <w:r>
        <w:t xml:space="preserve">Before the discussion on the open issue 4-2, we first discuss a related issue: whether </w:t>
      </w:r>
      <w:r w:rsidRPr="00734E35">
        <w:t xml:space="preserve">below configuration </w:t>
      </w:r>
      <w:r>
        <w:t xml:space="preserve">is allowed </w:t>
      </w:r>
      <w:r w:rsidRPr="00734E35">
        <w:t>and its related UE behavior</w:t>
      </w:r>
      <w:r w:rsidR="006A03B9">
        <w:t>.</w:t>
      </w:r>
    </w:p>
    <w:p w14:paraId="54AAC8CF" w14:textId="616F0849" w:rsidR="00734E35" w:rsidRDefault="00734E35" w:rsidP="00734E35">
      <w:pPr>
        <w:pStyle w:val="BodyText"/>
        <w:numPr>
          <w:ilvl w:val="0"/>
          <w:numId w:val="76"/>
        </w:numPr>
        <w:spacing w:after="180"/>
        <w:jc w:val="both"/>
        <w:textAlignment w:val="baseline"/>
      </w:pPr>
      <w:r w:rsidRPr="00734E35">
        <w:rPr>
          <w:rStyle w:val="Emphasis"/>
          <w:bCs/>
        </w:rPr>
        <w:t xml:space="preserve">1 NES-CHO event + 1 normal event </w:t>
      </w:r>
      <w:r>
        <w:t xml:space="preserve">  </w:t>
      </w:r>
    </w:p>
    <w:p w14:paraId="72EF496E" w14:textId="6823D5E7" w:rsidR="00AE593E" w:rsidRDefault="004F4886" w:rsidP="00AE593E">
      <w:r>
        <w:t>We think this configuration should be allowed.</w:t>
      </w:r>
      <w:r w:rsidR="00AE593E">
        <w:t xml:space="preserve"> </w:t>
      </w:r>
      <w:r w:rsidR="000C1A80">
        <w:t>Please note i</w:t>
      </w:r>
      <w:r w:rsidR="00AE593E">
        <w:t>n RAN2#121b-e [</w:t>
      </w:r>
      <w:r w:rsidR="00EE1EA6">
        <w:t>4</w:t>
      </w:r>
      <w:r w:rsidR="00AE593E">
        <w:t>], below agreements were made:</w:t>
      </w:r>
    </w:p>
    <w:p w14:paraId="60E0E73D" w14:textId="77777777" w:rsidR="00AE593E" w:rsidRPr="00973262" w:rsidRDefault="00AE593E" w:rsidP="00AE593E">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2F13E6C1" w14:textId="77777777" w:rsidR="00AE593E" w:rsidRDefault="00AE593E" w:rsidP="00AE593E">
      <w:pPr>
        <w:pStyle w:val="Doc-text2"/>
        <w:numPr>
          <w:ilvl w:val="0"/>
          <w:numId w:val="42"/>
        </w:numPr>
        <w:pBdr>
          <w:top w:val="single" w:sz="4" w:space="1" w:color="auto"/>
          <w:left w:val="single" w:sz="4" w:space="4" w:color="auto"/>
          <w:bottom w:val="single" w:sz="4" w:space="1" w:color="auto"/>
          <w:right w:val="single" w:sz="4" w:space="4" w:color="auto"/>
        </w:pBdr>
      </w:pPr>
      <w:r w:rsidRPr="0096577C">
        <w:t xml:space="preserve">RAN2 agree to make enhancement in CHO procedure based on that the source cell entering </w:t>
      </w:r>
      <w:r>
        <w:t>“</w:t>
      </w:r>
      <w:r w:rsidRPr="0096577C">
        <w:t>NES mode</w:t>
      </w:r>
      <w:r>
        <w:t xml:space="preserve">”.  FFS further </w:t>
      </w:r>
      <w:proofErr w:type="gramStart"/>
      <w:r>
        <w:t>details</w:t>
      </w:r>
      <w:proofErr w:type="gramEnd"/>
    </w:p>
    <w:p w14:paraId="29883A8E" w14:textId="77777777" w:rsidR="00AE593E" w:rsidRPr="009F3EC0" w:rsidRDefault="00AE593E" w:rsidP="00AE593E">
      <w:pPr>
        <w:pStyle w:val="Doc-text2"/>
        <w:numPr>
          <w:ilvl w:val="0"/>
          <w:numId w:val="42"/>
        </w:numPr>
        <w:pBdr>
          <w:top w:val="single" w:sz="4" w:space="1" w:color="auto"/>
          <w:left w:val="single" w:sz="4" w:space="4" w:color="auto"/>
          <w:bottom w:val="single" w:sz="4" w:space="1" w:color="auto"/>
          <w:right w:val="single" w:sz="4" w:space="4" w:color="auto"/>
        </w:pBdr>
        <w:rPr>
          <w:highlight w:val="yellow"/>
        </w:rPr>
      </w:pPr>
      <w:r w:rsidRPr="009F3EC0">
        <w:rPr>
          <w:highlight w:val="yellow"/>
        </w:rPr>
        <w:t>For source cell CHO framework, RAN2 assumes a reference scenario where the UE has already performed CHO conditions evaluation by the time the source cell starts some “NES-</w:t>
      </w:r>
      <w:proofErr w:type="gramStart"/>
      <w:r w:rsidRPr="009F3EC0">
        <w:rPr>
          <w:highlight w:val="yellow"/>
        </w:rPr>
        <w:t>mode</w:t>
      </w:r>
      <w:proofErr w:type="gramEnd"/>
      <w:r w:rsidRPr="009F3EC0">
        <w:rPr>
          <w:highlight w:val="yellow"/>
        </w:rPr>
        <w:t>”</w:t>
      </w:r>
    </w:p>
    <w:p w14:paraId="6A3B1527" w14:textId="77777777" w:rsidR="00AE593E" w:rsidRDefault="00AE593E" w:rsidP="00AE593E">
      <w:pPr>
        <w:pStyle w:val="Doc-text2"/>
        <w:numPr>
          <w:ilvl w:val="0"/>
          <w:numId w:val="42"/>
        </w:numPr>
        <w:pBdr>
          <w:top w:val="single" w:sz="4" w:space="1" w:color="auto"/>
          <w:left w:val="single" w:sz="4" w:space="4" w:color="auto"/>
          <w:bottom w:val="single" w:sz="4" w:space="1" w:color="auto"/>
          <w:right w:val="single" w:sz="4" w:space="4" w:color="auto"/>
        </w:pBdr>
        <w:spacing w:after="180"/>
      </w:pPr>
      <w:r w:rsidRPr="001E0AC5">
        <w:t xml:space="preserve">As a baseline, UE initiates CHO evaluation upon receiving the CHO configuration.  FFS what trigger is used for execution of </w:t>
      </w:r>
      <w:proofErr w:type="gramStart"/>
      <w:r w:rsidRPr="001E0AC5">
        <w:t>CHO</w:t>
      </w:r>
      <w:proofErr w:type="gramEnd"/>
    </w:p>
    <w:p w14:paraId="77A76284" w14:textId="60F3FDBD" w:rsidR="00AE593E" w:rsidRDefault="00837706" w:rsidP="00AE593E">
      <w:r>
        <w:lastRenderedPageBreak/>
        <w:t>In our understanding,</w:t>
      </w:r>
      <w:r w:rsidR="00592DFE">
        <w:t xml:space="preserve"> the </w:t>
      </w:r>
      <w:r w:rsidR="00592DFE" w:rsidRPr="00592DFE">
        <w:rPr>
          <w:highlight w:val="yellow"/>
        </w:rPr>
        <w:t>highlighted</w:t>
      </w:r>
      <w:r w:rsidR="00592DFE">
        <w:t xml:space="preserve"> </w:t>
      </w:r>
      <w:r w:rsidR="00AE593E">
        <w:t>2nd agreement mean</w:t>
      </w:r>
      <w:r w:rsidR="008F7E5E">
        <w:t>s</w:t>
      </w:r>
      <w:r w:rsidR="00AE593E">
        <w:t xml:space="preserve"> that the timing to start CHO evaluation </w:t>
      </w:r>
      <w:r w:rsidR="00236747">
        <w:t xml:space="preserve">can also be </w:t>
      </w:r>
      <w:r w:rsidR="00AE593E">
        <w:t>same as legacy (i.e.</w:t>
      </w:r>
      <w:r w:rsidR="00117B8B">
        <w:t>,</w:t>
      </w:r>
      <w:r w:rsidR="00AE593E">
        <w:t xml:space="preserve"> upon reception of CHO command)</w:t>
      </w:r>
      <w:r w:rsidR="00221052">
        <w:t>. Th</w:t>
      </w:r>
      <w:r w:rsidR="00B91209">
        <w:t>us,</w:t>
      </w:r>
      <w:r w:rsidR="005F0BC0">
        <w:t xml:space="preserve"> </w:t>
      </w:r>
      <w:r w:rsidR="00AE593E">
        <w:t xml:space="preserve">the UE can </w:t>
      </w:r>
      <w:r w:rsidR="005F0BC0">
        <w:t>still evaluate normal CHO execution condition before source cell enters NES mode</w:t>
      </w:r>
      <w:r w:rsidR="00AE593E">
        <w:t xml:space="preserve">. </w:t>
      </w:r>
      <w:r w:rsidR="006E387E">
        <w:t xml:space="preserve">It can be achieved by NW configuring the UE with both normal CHO execution and NES specific CHO execution condition. </w:t>
      </w:r>
      <w:r>
        <w:t>We think it</w:t>
      </w:r>
      <w:r w:rsidR="006E387E">
        <w:t xml:space="preserve"> is reasonable because</w:t>
      </w:r>
      <w:r>
        <w:t xml:space="preserve"> </w:t>
      </w:r>
      <w:r w:rsidR="00AE593E">
        <w:t xml:space="preserve">the UE </w:t>
      </w:r>
      <w:r w:rsidR="000E66C5">
        <w:t xml:space="preserve">may </w:t>
      </w:r>
      <w:r w:rsidR="00AE593E">
        <w:t>move to the source cell boundary</w:t>
      </w:r>
      <w:r w:rsidR="000E66C5">
        <w:t xml:space="preserve"> before source cell enters NES mode</w:t>
      </w:r>
      <w:r w:rsidR="00AE593E">
        <w:t xml:space="preserve">. </w:t>
      </w:r>
      <w:r w:rsidR="00893BBE">
        <w:t>In this case</w:t>
      </w:r>
      <w:r w:rsidR="00AE593E">
        <w:t xml:space="preserve">, the UE shall follow legacy CHO procedure to execute CHO. </w:t>
      </w:r>
    </w:p>
    <w:p w14:paraId="6B7B4AA0" w14:textId="5EB773B1" w:rsidR="00AE593E" w:rsidRDefault="00AE593E" w:rsidP="0011621E">
      <w:pPr>
        <w:pStyle w:val="Caption"/>
      </w:pPr>
      <w:r>
        <w:t xml:space="preserve">Observation </w:t>
      </w:r>
      <w:r w:rsidR="005321EA">
        <w:t>1</w:t>
      </w:r>
      <w:r w:rsidRPr="006C095D">
        <w:t xml:space="preserve">: </w:t>
      </w:r>
      <w:r>
        <w:t>Before source cell entering NES mode, the UE may move to the source cell boundary, and correspondingly one candidate target cell may satisfy CHO condition (i.e.</w:t>
      </w:r>
      <w:r w:rsidR="006B5602">
        <w:t>,</w:t>
      </w:r>
      <w:r>
        <w:t xml:space="preserve"> become "triggered cell"). </w:t>
      </w:r>
    </w:p>
    <w:p w14:paraId="1E7D9F4D" w14:textId="52C8FA54" w:rsidR="00ED0BB3" w:rsidRDefault="00ED0BB3" w:rsidP="00ED0BB3">
      <w:r>
        <w:t>Thus, we propose RAN2 to confirm it.</w:t>
      </w:r>
    </w:p>
    <w:p w14:paraId="741A5EF4" w14:textId="3FCF9366" w:rsidR="00ED0BB3" w:rsidRDefault="00AE593E" w:rsidP="00ED0BB3">
      <w:pPr>
        <w:pStyle w:val="Caption"/>
      </w:pPr>
      <w:r>
        <w:t xml:space="preserve">Proposal </w:t>
      </w:r>
      <w:r w:rsidR="00ED0BB3">
        <w:t>1</w:t>
      </w:r>
      <w:r w:rsidRPr="006C095D">
        <w:t xml:space="preserve">: </w:t>
      </w:r>
      <w:r w:rsidR="00ED0BB3">
        <w:t>RAN2 confirm that t</w:t>
      </w:r>
      <w:r w:rsidR="00783286">
        <w:t xml:space="preserve">he UE can be configured with </w:t>
      </w:r>
      <w:r w:rsidR="00ED0BB3" w:rsidRPr="00ED0BB3">
        <w:t xml:space="preserve">1 NES-CHO event + 1 normal </w:t>
      </w:r>
      <w:r w:rsidR="00ED0BB3">
        <w:t xml:space="preserve">CHO </w:t>
      </w:r>
      <w:r w:rsidR="00ED0BB3" w:rsidRPr="00ED0BB3">
        <w:t>event</w:t>
      </w:r>
      <w:r w:rsidR="00ED0BB3">
        <w:t>.</w:t>
      </w:r>
      <w:r w:rsidR="00ED0BB3" w:rsidRPr="00ED0BB3">
        <w:t xml:space="preserve"> </w:t>
      </w:r>
      <w:r w:rsidR="00ED0BB3">
        <w:t xml:space="preserve">  </w:t>
      </w:r>
    </w:p>
    <w:p w14:paraId="3B319AF7" w14:textId="6BF99B66" w:rsidR="00EE1EA6" w:rsidRPr="00EE1EA6" w:rsidRDefault="00EE1EA6" w:rsidP="00EE1EA6">
      <w:r>
        <w:t xml:space="preserve">A followed </w:t>
      </w:r>
      <w:r w:rsidRPr="00EE1EA6">
        <w:t xml:space="preserve">issue is the UE behavior when “1 NES-CHO event + 1 normal </w:t>
      </w:r>
      <w:r>
        <w:t xml:space="preserve">CHO </w:t>
      </w:r>
      <w:r w:rsidRPr="00EE1EA6">
        <w:t>event” are configured</w:t>
      </w:r>
      <w:r>
        <w:t>. As clarified in [3], 2 different understandings are:</w:t>
      </w:r>
    </w:p>
    <w:p w14:paraId="7912CD78" w14:textId="0D194CF1" w:rsidR="00EE1EA6" w:rsidRDefault="00EE1EA6" w:rsidP="00EE1EA6">
      <w:pPr>
        <w:pStyle w:val="BodyText"/>
        <w:numPr>
          <w:ilvl w:val="0"/>
          <w:numId w:val="77"/>
        </w:numPr>
        <w:rPr>
          <w:rStyle w:val="Emphasis"/>
          <w:bCs/>
          <w:i w:val="0"/>
        </w:rPr>
      </w:pPr>
      <w:r>
        <w:rPr>
          <w:rStyle w:val="Emphasis"/>
          <w:bCs/>
        </w:rPr>
        <w:t xml:space="preserve">UE triggers CHO execution as long as one of the events is </w:t>
      </w:r>
      <w:proofErr w:type="gramStart"/>
      <w:r>
        <w:rPr>
          <w:rStyle w:val="Emphasis"/>
          <w:bCs/>
        </w:rPr>
        <w:t>satisfied</w:t>
      </w:r>
      <w:proofErr w:type="gramEnd"/>
    </w:p>
    <w:p w14:paraId="61616955" w14:textId="7B74B0BF" w:rsidR="00EE1EA6" w:rsidRDefault="00EE1EA6" w:rsidP="00EE1EA6">
      <w:pPr>
        <w:pStyle w:val="BodyText"/>
        <w:numPr>
          <w:ilvl w:val="0"/>
          <w:numId w:val="77"/>
        </w:numPr>
        <w:rPr>
          <w:rStyle w:val="Emphasis"/>
          <w:bCs/>
          <w:i w:val="0"/>
        </w:rPr>
      </w:pPr>
      <w:r>
        <w:rPr>
          <w:rStyle w:val="Emphasis"/>
          <w:bCs/>
        </w:rPr>
        <w:t xml:space="preserve">UE triggers CHO execution only when both events are </w:t>
      </w:r>
      <w:proofErr w:type="gramStart"/>
      <w:r>
        <w:rPr>
          <w:rStyle w:val="Emphasis"/>
          <w:bCs/>
        </w:rPr>
        <w:t>satisfied</w:t>
      </w:r>
      <w:proofErr w:type="gramEnd"/>
    </w:p>
    <w:p w14:paraId="3B4AAF3D" w14:textId="3E970242" w:rsidR="00EE1EA6" w:rsidRPr="00EE1EA6" w:rsidRDefault="00EE1EA6" w:rsidP="00EE1EA6">
      <w:r w:rsidRPr="00EE1EA6">
        <w:t xml:space="preserve">Between, we </w:t>
      </w:r>
      <w:r>
        <w:t>think 1</w:t>
      </w:r>
      <w:r w:rsidRPr="00EE1EA6">
        <w:t xml:space="preserve">) is the correct understanding. Understanding 2) will make NES CHO useless to configure a normal CHO event to the UE </w:t>
      </w:r>
      <w:r>
        <w:t xml:space="preserve">because </w:t>
      </w:r>
      <w:r w:rsidR="00033CF7">
        <w:t xml:space="preserve">it will cause CHO </w:t>
      </w:r>
      <w:r w:rsidRPr="00EE1EA6">
        <w:t xml:space="preserve">never </w:t>
      </w:r>
      <w:r w:rsidR="00033CF7">
        <w:t xml:space="preserve">to </w:t>
      </w:r>
      <w:r w:rsidRPr="00EE1EA6">
        <w:t>be triggered before receiving NES triggering. Thus, we</w:t>
      </w:r>
      <w:r w:rsidR="00033CF7">
        <w:t xml:space="preserve"> propose RAN2 to confirm</w:t>
      </w:r>
      <w:r w:rsidRPr="00EE1EA6">
        <w:t xml:space="preserve"> understanding 1).</w:t>
      </w:r>
    </w:p>
    <w:p w14:paraId="63C9DF92" w14:textId="52EB317D" w:rsidR="00033CF7" w:rsidRPr="00033CF7" w:rsidRDefault="00033CF7" w:rsidP="00033CF7">
      <w:pPr>
        <w:pStyle w:val="Caption"/>
      </w:pPr>
      <w:r>
        <w:t>Proposal 2</w:t>
      </w:r>
      <w:r w:rsidRPr="006C095D">
        <w:t xml:space="preserve">: </w:t>
      </w:r>
      <w:r>
        <w:t xml:space="preserve">When the UE </w:t>
      </w:r>
      <w:r w:rsidR="00B57532">
        <w:t>is</w:t>
      </w:r>
      <w:r>
        <w:t xml:space="preserve"> configured with </w:t>
      </w:r>
      <w:r w:rsidRPr="00ED0BB3">
        <w:t xml:space="preserve">1 NES-CHO event + 1 normal </w:t>
      </w:r>
      <w:r>
        <w:t xml:space="preserve">CHO </w:t>
      </w:r>
      <w:r w:rsidRPr="00ED0BB3">
        <w:t>event</w:t>
      </w:r>
      <w:r>
        <w:t xml:space="preserve">, </w:t>
      </w:r>
      <w:r w:rsidR="00783286">
        <w:t xml:space="preserve">UE shall </w:t>
      </w:r>
      <w:r w:rsidR="00EB0DD1">
        <w:t xml:space="preserve">evaluate normal CHO execution and </w:t>
      </w:r>
      <w:r w:rsidR="00783286">
        <w:t>follow legacy CHO procedure before source cell enters NES mode.</w:t>
      </w:r>
      <w:r>
        <w:t xml:space="preserve"> And the </w:t>
      </w:r>
      <w:r w:rsidRPr="00033CF7">
        <w:t>UE triggers CHO execution as long as one of the events is satisfied</w:t>
      </w:r>
      <w:r>
        <w:t>.</w:t>
      </w:r>
    </w:p>
    <w:p w14:paraId="181C37A0" w14:textId="19BE8FA8" w:rsidR="00033CF7" w:rsidRDefault="00033CF7" w:rsidP="00033CF7">
      <w:r>
        <w:t xml:space="preserve">Finally, we discuss the open issue </w:t>
      </w:r>
      <w:r w:rsidR="00D402E4">
        <w:t>4-2</w:t>
      </w:r>
      <w:r>
        <w:t xml:space="preserve"> </w:t>
      </w:r>
    </w:p>
    <w:tbl>
      <w:tblPr>
        <w:tblStyle w:val="TableGrid"/>
        <w:tblW w:w="0" w:type="auto"/>
        <w:tblLook w:val="04A0" w:firstRow="1" w:lastRow="0" w:firstColumn="1" w:lastColumn="0" w:noHBand="0" w:noVBand="1"/>
      </w:tblPr>
      <w:tblGrid>
        <w:gridCol w:w="9628"/>
      </w:tblGrid>
      <w:tr w:rsidR="000A7B4F" w:rsidRPr="000A7B4F" w14:paraId="14D25FAB" w14:textId="77777777" w:rsidTr="00056733">
        <w:trPr>
          <w:trHeight w:val="1175"/>
        </w:trPr>
        <w:tc>
          <w:tcPr>
            <w:tcW w:w="9628" w:type="dxa"/>
          </w:tcPr>
          <w:p w14:paraId="453F3FCC" w14:textId="77777777" w:rsidR="000A7B4F" w:rsidRPr="000A7B4F" w:rsidRDefault="000A7B4F" w:rsidP="0066615A">
            <w:pPr>
              <w:pStyle w:val="BodyText"/>
              <w:rPr>
                <w:rStyle w:val="Emphasis"/>
                <w:bCs/>
                <w:i w:val="0"/>
              </w:rPr>
            </w:pPr>
            <w:r w:rsidRPr="000A7B4F">
              <w:rPr>
                <w:rFonts w:eastAsia="DengXian" w:cs="Arial"/>
                <w:b/>
                <w:u w:val="single"/>
              </w:rPr>
              <w:t>Issue 4-2:</w:t>
            </w:r>
            <w:r w:rsidRPr="000A7B4F">
              <w:rPr>
                <w:rFonts w:eastAsia="DengXian" w:cs="Arial"/>
                <w:b/>
              </w:rPr>
              <w:t xml:space="preserve"> Configuration details for the NES specific CHO execution condition, </w:t>
            </w:r>
            <w:proofErr w:type="spellStart"/>
            <w:r w:rsidRPr="000A7B4F">
              <w:rPr>
                <w:rFonts w:eastAsia="DengXian" w:cs="Arial"/>
                <w:b/>
              </w:rPr>
              <w:t>downselect</w:t>
            </w:r>
            <w:proofErr w:type="spellEnd"/>
            <w:r w:rsidRPr="000A7B4F">
              <w:rPr>
                <w:rFonts w:eastAsia="DengXian" w:cs="Arial"/>
                <w:b/>
              </w:rPr>
              <w:t xml:space="preserve"> from:</w:t>
            </w:r>
          </w:p>
          <w:p w14:paraId="267F54CB" w14:textId="14E9F40D" w:rsidR="000A7B4F" w:rsidRPr="000A7B4F" w:rsidRDefault="000A7B4F" w:rsidP="0066615A">
            <w:pPr>
              <w:pStyle w:val="BodyText"/>
              <w:numPr>
                <w:ilvl w:val="0"/>
                <w:numId w:val="75"/>
              </w:numPr>
              <w:jc w:val="both"/>
              <w:textAlignment w:val="baseline"/>
              <w:rPr>
                <w:rStyle w:val="Emphasis"/>
                <w:b/>
                <w:bCs/>
                <w:i w:val="0"/>
              </w:rPr>
            </w:pPr>
            <w:r>
              <w:rPr>
                <w:rStyle w:val="Emphasis"/>
                <w:b/>
                <w:bCs/>
              </w:rPr>
              <w:t xml:space="preserve">Alt-1: </w:t>
            </w:r>
            <w:r w:rsidRPr="000A7B4F">
              <w:rPr>
                <w:rStyle w:val="Emphasis"/>
                <w:b/>
                <w:bCs/>
              </w:rPr>
              <w:t>Add a flag to event configuration (as in the current running CR).</w:t>
            </w:r>
          </w:p>
          <w:p w14:paraId="12C1186A" w14:textId="74A32E17" w:rsidR="000A7B4F" w:rsidRPr="000A7B4F" w:rsidRDefault="000A7B4F" w:rsidP="0066615A">
            <w:pPr>
              <w:pStyle w:val="BodyText"/>
              <w:numPr>
                <w:ilvl w:val="0"/>
                <w:numId w:val="75"/>
              </w:numPr>
              <w:jc w:val="both"/>
              <w:textAlignment w:val="baseline"/>
              <w:rPr>
                <w:rStyle w:val="Emphasis"/>
                <w:bCs/>
                <w:i w:val="0"/>
              </w:rPr>
            </w:pPr>
            <w:r>
              <w:rPr>
                <w:rStyle w:val="Emphasis"/>
                <w:b/>
                <w:bCs/>
              </w:rPr>
              <w:t xml:space="preserve">Alt-2: </w:t>
            </w:r>
            <w:r w:rsidRPr="000A7B4F">
              <w:rPr>
                <w:rStyle w:val="Emphasis"/>
                <w:b/>
                <w:bCs/>
              </w:rPr>
              <w:t xml:space="preserve">Add an “ENMUERATED {true}” to the existing </w:t>
            </w:r>
            <w:proofErr w:type="spellStart"/>
            <w:r w:rsidRPr="000A7B4F">
              <w:rPr>
                <w:rStyle w:val="Emphasis"/>
                <w:b/>
                <w:bCs/>
              </w:rPr>
              <w:t>MeasId</w:t>
            </w:r>
            <w:proofErr w:type="spellEnd"/>
            <w:r w:rsidRPr="000A7B4F">
              <w:rPr>
                <w:rStyle w:val="Emphasis"/>
                <w:b/>
                <w:bCs/>
              </w:rPr>
              <w:t xml:space="preserve"> list.</w:t>
            </w:r>
          </w:p>
        </w:tc>
      </w:tr>
    </w:tbl>
    <w:p w14:paraId="195B0643" w14:textId="77777777" w:rsidR="00033CF7" w:rsidRDefault="00033CF7" w:rsidP="00033CF7"/>
    <w:p w14:paraId="2FB179D7" w14:textId="152CBC71" w:rsidR="000A7B4F" w:rsidRDefault="000A7B4F" w:rsidP="000A7B4F">
      <w:r>
        <w:t xml:space="preserve">We prefer Alt-1, i.e., </w:t>
      </w:r>
      <w:r w:rsidRPr="000A7B4F">
        <w:t>add a flag to event configuration (as in the current running CR</w:t>
      </w:r>
      <w:r>
        <w:t>), due to below reasonings:</w:t>
      </w:r>
    </w:p>
    <w:p w14:paraId="546D0AF2" w14:textId="75356410" w:rsidR="000A7B4F" w:rsidRDefault="00062DDF" w:rsidP="000A7B4F">
      <w:pPr>
        <w:pStyle w:val="ListParagraph"/>
        <w:numPr>
          <w:ilvl w:val="0"/>
          <w:numId w:val="80"/>
        </w:numPr>
        <w:ind w:firstLineChars="0"/>
      </w:pPr>
      <w:r>
        <w:t xml:space="preserve">If one candidate cell can still be configured with </w:t>
      </w:r>
      <w:r w:rsidR="00807DCF">
        <w:t xml:space="preserve">only </w:t>
      </w:r>
      <w:r>
        <w:t>one</w:t>
      </w:r>
      <w:r w:rsidRPr="00072607">
        <w:rPr>
          <w:i/>
          <w:iCs/>
        </w:rPr>
        <w:t xml:space="preserve"> </w:t>
      </w:r>
      <w:proofErr w:type="spellStart"/>
      <w:r w:rsidRPr="00072607">
        <w:rPr>
          <w:i/>
          <w:iCs/>
        </w:rPr>
        <w:t>CondReconfigId</w:t>
      </w:r>
      <w:proofErr w:type="spellEnd"/>
      <w:r>
        <w:rPr>
          <w:lang w:eastAsia="zh-CN"/>
        </w:rPr>
        <w:t xml:space="preserve">, then </w:t>
      </w:r>
      <w:r w:rsidR="000A7B4F">
        <w:t xml:space="preserve">Alt-2 can’t configure </w:t>
      </w:r>
      <w:r w:rsidR="000A7B4F" w:rsidRPr="00ED0BB3">
        <w:t xml:space="preserve">1 NES-CHO event + 1 normal </w:t>
      </w:r>
      <w:r w:rsidR="000A7B4F">
        <w:t xml:space="preserve">CHO </w:t>
      </w:r>
      <w:r w:rsidR="000A7B4F" w:rsidRPr="00ED0BB3">
        <w:t>event</w:t>
      </w:r>
      <w:r w:rsidR="000A7B4F">
        <w:t xml:space="preserve"> for one candidate cell. </w:t>
      </w:r>
    </w:p>
    <w:p w14:paraId="4C1A071F" w14:textId="1C16D9A4" w:rsidR="00807DCF" w:rsidRDefault="004249FD" w:rsidP="00807DCF">
      <w:pPr>
        <w:pStyle w:val="ListParagraph"/>
        <w:numPr>
          <w:ilvl w:val="0"/>
          <w:numId w:val="80"/>
        </w:numPr>
        <w:ind w:firstLineChars="0"/>
      </w:pPr>
      <w:r>
        <w:rPr>
          <w:lang w:eastAsia="zh-CN"/>
        </w:rPr>
        <w:t>I</w:t>
      </w:r>
      <w:r w:rsidR="00062DDF">
        <w:rPr>
          <w:rFonts w:hint="eastAsia"/>
          <w:lang w:eastAsia="zh-CN"/>
        </w:rPr>
        <w:t xml:space="preserve">f separate </w:t>
      </w:r>
      <w:proofErr w:type="spellStart"/>
      <w:r w:rsidR="00062DDF" w:rsidRPr="00072607">
        <w:rPr>
          <w:i/>
          <w:iCs/>
        </w:rPr>
        <w:t>CondReconfigId</w:t>
      </w:r>
      <w:r w:rsidR="00062DDF" w:rsidRPr="00072607">
        <w:rPr>
          <w:rFonts w:hint="eastAsia"/>
          <w:i/>
          <w:iCs/>
          <w:lang w:eastAsia="zh-CN"/>
        </w:rPr>
        <w:t>s</w:t>
      </w:r>
      <w:proofErr w:type="spellEnd"/>
      <w:r w:rsidR="00062DDF" w:rsidRPr="00072607">
        <w:rPr>
          <w:rFonts w:hint="eastAsia"/>
          <w:i/>
          <w:iCs/>
          <w:lang w:eastAsia="zh-CN"/>
        </w:rPr>
        <w:t xml:space="preserve"> </w:t>
      </w:r>
      <w:r w:rsidR="00062DDF">
        <w:rPr>
          <w:rFonts w:hint="eastAsia"/>
          <w:lang w:eastAsia="zh-CN"/>
        </w:rPr>
        <w:t xml:space="preserve">for legacy CHO and NES CHO </w:t>
      </w:r>
      <w:r>
        <w:rPr>
          <w:lang w:eastAsia="zh-CN"/>
        </w:rPr>
        <w:t>can be</w:t>
      </w:r>
      <w:r w:rsidR="00062DDF">
        <w:rPr>
          <w:rFonts w:hint="eastAsia"/>
          <w:lang w:eastAsia="zh-CN"/>
        </w:rPr>
        <w:t xml:space="preserve"> configured </w:t>
      </w:r>
      <w:r w:rsidR="007936B6">
        <w:rPr>
          <w:lang w:eastAsia="zh-CN"/>
        </w:rPr>
        <w:t>for one candidate cell</w:t>
      </w:r>
      <w:r>
        <w:rPr>
          <w:lang w:eastAsia="zh-CN"/>
        </w:rPr>
        <w:t xml:space="preserve">, then </w:t>
      </w:r>
      <w:r w:rsidR="00333A8D">
        <w:rPr>
          <w:lang w:eastAsia="zh-CN"/>
        </w:rPr>
        <w:t xml:space="preserve">Alt-2 may </w:t>
      </w:r>
      <w:r w:rsidR="00333A8D">
        <w:rPr>
          <w:rFonts w:hint="eastAsia"/>
          <w:lang w:eastAsia="zh-CN"/>
        </w:rPr>
        <w:t xml:space="preserve">reduce the maximum number of candidate cells for CHO </w:t>
      </w:r>
      <w:r>
        <w:rPr>
          <w:rFonts w:eastAsia="DengXian"/>
          <w:lang w:eastAsia="zh-CN"/>
        </w:rPr>
        <w:t>by half (i.e., up to 8 candidate cell is reduced to up to 4 candidate cell) because</w:t>
      </w:r>
      <w:r w:rsidR="00333A8D">
        <w:rPr>
          <w:rFonts w:hint="eastAsia"/>
          <w:lang w:eastAsia="zh-CN"/>
        </w:rPr>
        <w:t xml:space="preserve"> </w:t>
      </w:r>
      <w:r>
        <w:rPr>
          <w:lang w:eastAsia="zh-CN"/>
        </w:rPr>
        <w:t xml:space="preserve">two </w:t>
      </w:r>
      <w:proofErr w:type="spellStart"/>
      <w:r w:rsidRPr="00072607">
        <w:rPr>
          <w:i/>
          <w:iCs/>
        </w:rPr>
        <w:t>CondReconfigIds</w:t>
      </w:r>
      <w:proofErr w:type="spellEnd"/>
      <w:r>
        <w:t xml:space="preserve"> need to be associated with one candidate cell</w:t>
      </w:r>
      <w:r w:rsidR="003744E1">
        <w:t>.</w:t>
      </w:r>
      <w:r>
        <w:t xml:space="preserve"> </w:t>
      </w:r>
    </w:p>
    <w:p w14:paraId="2CCAA78D"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 ASN1START</w:t>
      </w:r>
    </w:p>
    <w:p w14:paraId="758A8936"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 TAG-CONDITIONALRECONFIGURATION-START</w:t>
      </w:r>
    </w:p>
    <w:p w14:paraId="5EBED746" w14:textId="77777777" w:rsidR="00807DCF" w:rsidRPr="00072607" w:rsidRDefault="00807DCF" w:rsidP="00072607">
      <w:pPr>
        <w:pStyle w:val="PL"/>
        <w:shd w:val="clear" w:color="auto" w:fill="E6E6E6"/>
        <w:rPr>
          <w:rFonts w:eastAsia="Times New Roman"/>
          <w:sz w:val="15"/>
          <w:szCs w:val="18"/>
          <w:shd w:val="pct15" w:color="auto" w:fill="FFFFFF"/>
          <w:lang w:eastAsia="en-GB"/>
        </w:rPr>
      </w:pPr>
    </w:p>
    <w:p w14:paraId="5A557F9B"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ConditionalReconfiguration-r16 ::=   SEQUENCE {</w:t>
      </w:r>
    </w:p>
    <w:p w14:paraId="1D0D3BB8"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 xml:space="preserve">    attemptCondReconfig-r16              ENUMERATED {true}              OPTIONAL,   -- Cond CHO</w:t>
      </w:r>
    </w:p>
    <w:p w14:paraId="1FB8D697"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 xml:space="preserve">    condReconfigToRemoveList-r16         CondReconfigToRemoveList-r16   OPTIONAL,   -- Need N</w:t>
      </w:r>
    </w:p>
    <w:p w14:paraId="110D230B"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 xml:space="preserve">    condReconfigToAddModList-r16         CondReconfigToAddModList-r16   OPTIONAL,   -- Need N</w:t>
      </w:r>
    </w:p>
    <w:p w14:paraId="40061BB6"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 xml:space="preserve">    ...</w:t>
      </w:r>
    </w:p>
    <w:p w14:paraId="4561F03B"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w:t>
      </w:r>
    </w:p>
    <w:p w14:paraId="5949DC7A" w14:textId="77777777" w:rsidR="00807DCF" w:rsidRPr="00072607" w:rsidRDefault="00807DCF" w:rsidP="00072607">
      <w:pPr>
        <w:pStyle w:val="PL"/>
        <w:shd w:val="clear" w:color="auto" w:fill="E6E6E6"/>
        <w:rPr>
          <w:rFonts w:eastAsia="Times New Roman"/>
          <w:sz w:val="15"/>
          <w:szCs w:val="18"/>
          <w:shd w:val="pct15" w:color="auto" w:fill="FFFFFF"/>
          <w:lang w:eastAsia="en-GB"/>
        </w:rPr>
      </w:pPr>
    </w:p>
    <w:p w14:paraId="019C1462"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CondReconfigToRemoveList-r16 ::=     SEQUENCE (SIZE (</w:t>
      </w:r>
      <w:r w:rsidRPr="00072607">
        <w:rPr>
          <w:rFonts w:eastAsia="Times New Roman"/>
          <w:sz w:val="15"/>
          <w:szCs w:val="18"/>
          <w:highlight w:val="yellow"/>
          <w:shd w:val="pct15" w:color="auto" w:fill="FFFFFF"/>
          <w:lang w:eastAsia="en-GB"/>
        </w:rPr>
        <w:t>1.. maxNrofCondCells-r16)) OF CondReconfigId-r16</w:t>
      </w:r>
    </w:p>
    <w:p w14:paraId="5BC6A1D5" w14:textId="77777777" w:rsidR="00807DCF" w:rsidRPr="00072607" w:rsidRDefault="00807DCF" w:rsidP="00072607">
      <w:pPr>
        <w:pStyle w:val="PL"/>
        <w:shd w:val="clear" w:color="auto" w:fill="E6E6E6"/>
        <w:rPr>
          <w:rFonts w:eastAsia="Times New Roman"/>
          <w:sz w:val="15"/>
          <w:szCs w:val="18"/>
          <w:shd w:val="pct15" w:color="auto" w:fill="FFFFFF"/>
          <w:lang w:eastAsia="en-GB"/>
        </w:rPr>
      </w:pPr>
    </w:p>
    <w:p w14:paraId="6E3B44FD"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 TAG-CONDITIONALRECONFIGURATION-STOP</w:t>
      </w:r>
    </w:p>
    <w:p w14:paraId="72D296B1" w14:textId="77777777" w:rsidR="00807DCF" w:rsidRPr="00072607" w:rsidRDefault="00807DCF" w:rsidP="00072607">
      <w:pPr>
        <w:pStyle w:val="PL"/>
        <w:shd w:val="clear" w:color="auto" w:fill="E6E6E6"/>
        <w:rPr>
          <w:rFonts w:eastAsia="Times New Roman"/>
          <w:sz w:val="15"/>
          <w:szCs w:val="18"/>
          <w:shd w:val="pct15" w:color="auto" w:fill="FFFFFF"/>
          <w:lang w:eastAsia="en-GB"/>
        </w:rPr>
      </w:pPr>
      <w:r w:rsidRPr="00072607">
        <w:rPr>
          <w:rFonts w:eastAsia="Times New Roman"/>
          <w:sz w:val="15"/>
          <w:szCs w:val="18"/>
          <w:shd w:val="pct15" w:color="auto" w:fill="FFFFFF"/>
          <w:lang w:eastAsia="en-GB"/>
        </w:rPr>
        <w:t>-- ASN1STOP</w:t>
      </w:r>
    </w:p>
    <w:p w14:paraId="5E4D8172" w14:textId="77777777" w:rsidR="00662FD0" w:rsidRDefault="00662FD0" w:rsidP="00662FD0">
      <w:pPr>
        <w:pStyle w:val="Caption"/>
      </w:pPr>
    </w:p>
    <w:p w14:paraId="74231B43" w14:textId="457C14E3" w:rsidR="00662FD0" w:rsidRPr="00017F0C" w:rsidRDefault="00662FD0" w:rsidP="00662FD0">
      <w:pPr>
        <w:pStyle w:val="Caption"/>
      </w:pPr>
      <w:r w:rsidRPr="00017F0C">
        <w:t xml:space="preserve">Observation 2: </w:t>
      </w:r>
      <w:r w:rsidR="00017F0C" w:rsidRPr="00017F0C">
        <w:t xml:space="preserve">Alt-2 (i.e., </w:t>
      </w:r>
      <w:r w:rsidR="00017F0C" w:rsidRPr="00017F0C">
        <w:rPr>
          <w:rStyle w:val="Emphasis"/>
        </w:rPr>
        <w:t xml:space="preserve">Add an “ENMUERATED {true}” to the existing </w:t>
      </w:r>
      <w:proofErr w:type="spellStart"/>
      <w:r w:rsidR="00017F0C" w:rsidRPr="00017F0C">
        <w:rPr>
          <w:rStyle w:val="Emphasis"/>
        </w:rPr>
        <w:t>MeasId</w:t>
      </w:r>
      <w:proofErr w:type="spellEnd"/>
      <w:r w:rsidR="00017F0C" w:rsidRPr="00017F0C">
        <w:rPr>
          <w:rStyle w:val="Emphasis"/>
        </w:rPr>
        <w:t xml:space="preserve"> list.</w:t>
      </w:r>
      <w:r w:rsidR="00017F0C" w:rsidRPr="00017F0C">
        <w:t>)</w:t>
      </w:r>
      <w:r w:rsidRPr="00017F0C">
        <w:t xml:space="preserve"> </w:t>
      </w:r>
      <w:r w:rsidR="00017F0C" w:rsidRPr="00017F0C">
        <w:t>will cause below issues:</w:t>
      </w:r>
    </w:p>
    <w:p w14:paraId="31191114" w14:textId="12B72DD0" w:rsidR="00017F0C" w:rsidRPr="00017F0C" w:rsidRDefault="00017F0C" w:rsidP="00017F0C">
      <w:pPr>
        <w:pStyle w:val="ListParagraph"/>
        <w:numPr>
          <w:ilvl w:val="0"/>
          <w:numId w:val="81"/>
        </w:numPr>
        <w:ind w:firstLineChars="0"/>
        <w:rPr>
          <w:b/>
          <w:bCs/>
        </w:rPr>
      </w:pPr>
      <w:r w:rsidRPr="00017F0C">
        <w:rPr>
          <w:b/>
          <w:bCs/>
        </w:rPr>
        <w:t>If one candidate cell can still be configured with only one</w:t>
      </w:r>
      <w:r w:rsidRPr="00017F0C">
        <w:rPr>
          <w:b/>
          <w:bCs/>
          <w:i/>
          <w:iCs/>
        </w:rPr>
        <w:t xml:space="preserve"> </w:t>
      </w:r>
      <w:proofErr w:type="spellStart"/>
      <w:r w:rsidRPr="00017F0C">
        <w:rPr>
          <w:b/>
          <w:bCs/>
          <w:i/>
          <w:iCs/>
        </w:rPr>
        <w:t>CondReconfigId</w:t>
      </w:r>
      <w:proofErr w:type="spellEnd"/>
      <w:r w:rsidRPr="00017F0C">
        <w:rPr>
          <w:b/>
          <w:bCs/>
          <w:lang w:eastAsia="zh-CN"/>
        </w:rPr>
        <w:t xml:space="preserve">, then </w:t>
      </w:r>
      <w:r>
        <w:rPr>
          <w:b/>
          <w:bCs/>
        </w:rPr>
        <w:t>it</w:t>
      </w:r>
      <w:r w:rsidRPr="00017F0C">
        <w:rPr>
          <w:b/>
          <w:bCs/>
        </w:rPr>
        <w:t xml:space="preserve"> can’t configure 1 NES-CHO event + 1 normal CHO event for one candidate cell. </w:t>
      </w:r>
    </w:p>
    <w:p w14:paraId="29B0F459" w14:textId="647C93F5" w:rsidR="00017F0C" w:rsidRPr="00017F0C" w:rsidRDefault="00017F0C" w:rsidP="00017F0C">
      <w:pPr>
        <w:pStyle w:val="ListParagraph"/>
        <w:numPr>
          <w:ilvl w:val="0"/>
          <w:numId w:val="81"/>
        </w:numPr>
        <w:ind w:firstLineChars="0"/>
        <w:rPr>
          <w:b/>
          <w:bCs/>
        </w:rPr>
      </w:pPr>
      <w:r w:rsidRPr="00017F0C">
        <w:rPr>
          <w:b/>
          <w:bCs/>
          <w:lang w:eastAsia="zh-CN"/>
        </w:rPr>
        <w:t>I</w:t>
      </w:r>
      <w:r w:rsidRPr="00017F0C">
        <w:rPr>
          <w:rFonts w:hint="eastAsia"/>
          <w:b/>
          <w:bCs/>
          <w:lang w:eastAsia="zh-CN"/>
        </w:rPr>
        <w:t xml:space="preserve">f separate </w:t>
      </w:r>
      <w:proofErr w:type="spellStart"/>
      <w:r w:rsidRPr="00017F0C">
        <w:rPr>
          <w:b/>
          <w:bCs/>
          <w:i/>
          <w:iCs/>
        </w:rPr>
        <w:t>CondReconfigId</w:t>
      </w:r>
      <w:r w:rsidRPr="00017F0C">
        <w:rPr>
          <w:rFonts w:hint="eastAsia"/>
          <w:b/>
          <w:bCs/>
          <w:i/>
          <w:iCs/>
          <w:lang w:eastAsia="zh-CN"/>
        </w:rPr>
        <w:t>s</w:t>
      </w:r>
      <w:proofErr w:type="spellEnd"/>
      <w:r w:rsidRPr="00017F0C">
        <w:rPr>
          <w:rFonts w:hint="eastAsia"/>
          <w:b/>
          <w:bCs/>
          <w:i/>
          <w:iCs/>
          <w:lang w:eastAsia="zh-CN"/>
        </w:rPr>
        <w:t xml:space="preserve"> </w:t>
      </w:r>
      <w:r w:rsidRPr="00017F0C">
        <w:rPr>
          <w:rFonts w:hint="eastAsia"/>
          <w:b/>
          <w:bCs/>
          <w:lang w:eastAsia="zh-CN"/>
        </w:rPr>
        <w:t xml:space="preserve">for legacy CHO and NES CHO </w:t>
      </w:r>
      <w:r w:rsidRPr="00017F0C">
        <w:rPr>
          <w:b/>
          <w:bCs/>
          <w:lang w:eastAsia="zh-CN"/>
        </w:rPr>
        <w:t>can be</w:t>
      </w:r>
      <w:r w:rsidRPr="00017F0C">
        <w:rPr>
          <w:rFonts w:hint="eastAsia"/>
          <w:b/>
          <w:bCs/>
          <w:lang w:eastAsia="zh-CN"/>
        </w:rPr>
        <w:t xml:space="preserve"> configured</w:t>
      </w:r>
      <w:r w:rsidR="00F10AC9">
        <w:rPr>
          <w:b/>
          <w:bCs/>
          <w:lang w:eastAsia="zh-CN"/>
        </w:rPr>
        <w:t xml:space="preserve"> </w:t>
      </w:r>
      <w:r w:rsidR="001F08F3">
        <w:rPr>
          <w:b/>
          <w:bCs/>
          <w:lang w:eastAsia="zh-CN"/>
        </w:rPr>
        <w:t>with</w:t>
      </w:r>
      <w:r w:rsidR="00F10AC9">
        <w:rPr>
          <w:b/>
          <w:bCs/>
          <w:lang w:eastAsia="zh-CN"/>
        </w:rPr>
        <w:t xml:space="preserve"> one candidate cell</w:t>
      </w:r>
      <w:r w:rsidRPr="00017F0C">
        <w:rPr>
          <w:b/>
          <w:bCs/>
          <w:lang w:eastAsia="zh-CN"/>
        </w:rPr>
        <w:t xml:space="preserve">, </w:t>
      </w:r>
      <w:r w:rsidR="00D30115">
        <w:rPr>
          <w:b/>
          <w:bCs/>
          <w:lang w:eastAsia="zh-CN"/>
        </w:rPr>
        <w:t>it</w:t>
      </w:r>
      <w:r w:rsidRPr="00017F0C">
        <w:rPr>
          <w:b/>
          <w:bCs/>
          <w:lang w:eastAsia="zh-CN"/>
        </w:rPr>
        <w:t xml:space="preserve"> may </w:t>
      </w:r>
      <w:r w:rsidRPr="00017F0C">
        <w:rPr>
          <w:rFonts w:hint="eastAsia"/>
          <w:b/>
          <w:bCs/>
          <w:lang w:eastAsia="zh-CN"/>
        </w:rPr>
        <w:t xml:space="preserve">reduce the maximum number of candidate cells for CHO </w:t>
      </w:r>
      <w:r w:rsidRPr="00017F0C">
        <w:rPr>
          <w:rFonts w:eastAsia="DengXian"/>
          <w:b/>
          <w:bCs/>
          <w:lang w:eastAsia="zh-CN"/>
        </w:rPr>
        <w:t xml:space="preserve">by half (i.e., up to 8 candidate cell is </w:t>
      </w:r>
      <w:r w:rsidRPr="00017F0C">
        <w:rPr>
          <w:rFonts w:eastAsia="DengXian"/>
          <w:b/>
          <w:bCs/>
          <w:lang w:eastAsia="zh-CN"/>
        </w:rPr>
        <w:lastRenderedPageBreak/>
        <w:t>reduced to up to 4 candidate cell) because</w:t>
      </w:r>
      <w:r w:rsidRPr="00017F0C">
        <w:rPr>
          <w:rFonts w:hint="eastAsia"/>
          <w:b/>
          <w:bCs/>
          <w:lang w:eastAsia="zh-CN"/>
        </w:rPr>
        <w:t xml:space="preserve"> </w:t>
      </w:r>
      <w:r w:rsidRPr="00017F0C">
        <w:rPr>
          <w:b/>
          <w:bCs/>
          <w:lang w:eastAsia="zh-CN"/>
        </w:rPr>
        <w:t xml:space="preserve">two </w:t>
      </w:r>
      <w:proofErr w:type="spellStart"/>
      <w:r w:rsidRPr="00017F0C">
        <w:rPr>
          <w:b/>
          <w:bCs/>
          <w:i/>
          <w:iCs/>
        </w:rPr>
        <w:t>CondReconfigIds</w:t>
      </w:r>
      <w:proofErr w:type="spellEnd"/>
      <w:r w:rsidRPr="00017F0C">
        <w:rPr>
          <w:b/>
          <w:bCs/>
        </w:rPr>
        <w:t xml:space="preserve"> need to be associated with one candidate cell. </w:t>
      </w:r>
    </w:p>
    <w:p w14:paraId="1E062192" w14:textId="1C040DB7" w:rsidR="00B30A0B" w:rsidRPr="00EE1EA6" w:rsidRDefault="00B30A0B" w:rsidP="00B30A0B">
      <w:r>
        <w:t>We think Alt-1 will instead cause minimal spec impact. Thus, we propose:</w:t>
      </w:r>
    </w:p>
    <w:p w14:paraId="101E96FF" w14:textId="77777777" w:rsidR="00E71157" w:rsidRPr="00485D66" w:rsidRDefault="00E71157" w:rsidP="00E71157">
      <w:pPr>
        <w:pStyle w:val="Caption"/>
      </w:pPr>
      <w:r>
        <w:t>Proposal 3</w:t>
      </w:r>
      <w:r w:rsidRPr="006C095D">
        <w:t xml:space="preserve">: </w:t>
      </w:r>
      <w:r>
        <w:t xml:space="preserve">On </w:t>
      </w:r>
      <w:r w:rsidRPr="009E54C2">
        <w:t xml:space="preserve">configuration details for the NES specific CHO execution condition, RAN2 adopt the option </w:t>
      </w:r>
      <w:r>
        <w:t>of “</w:t>
      </w:r>
      <w:r w:rsidRPr="009E54C2">
        <w:t>add a flag to event configuration (as in the current running CR)</w:t>
      </w:r>
      <w:r>
        <w:t>”</w:t>
      </w:r>
      <w:r w:rsidRPr="009E54C2">
        <w:t>.</w:t>
      </w:r>
    </w:p>
    <w:p w14:paraId="0FAE4CF2" w14:textId="77777777" w:rsidR="00807DCF" w:rsidRDefault="00807DCF" w:rsidP="00807DCF"/>
    <w:p w14:paraId="78121799" w14:textId="77777777" w:rsidR="00AC40C4" w:rsidRPr="00692DEB" w:rsidRDefault="00AC40C4" w:rsidP="00AC40C4">
      <w:pPr>
        <w:pStyle w:val="Heading1"/>
        <w:rPr>
          <w:b/>
          <w:lang w:val="en-US"/>
        </w:rPr>
      </w:pPr>
      <w:r>
        <w:rPr>
          <w:lang w:val="en-US"/>
        </w:rPr>
        <w:t>3 Conclusion</w:t>
      </w:r>
    </w:p>
    <w:p w14:paraId="69204975" w14:textId="17140885" w:rsidR="00AC40C4" w:rsidRPr="00D749D3" w:rsidRDefault="00AC40C4" w:rsidP="00AC40C4">
      <w:pPr>
        <w:pStyle w:val="NO"/>
        <w:ind w:left="0" w:firstLine="0"/>
        <w:rPr>
          <w:lang w:eastAsia="zh-CN"/>
        </w:rPr>
      </w:pPr>
      <w:r w:rsidRPr="00FA5ADC">
        <w:t>In this contribution,</w:t>
      </w:r>
      <w:r>
        <w:t xml:space="preserve"> </w:t>
      </w:r>
      <w:r>
        <w:rPr>
          <w:lang w:eastAsia="zh-CN"/>
        </w:rPr>
        <w:t>we share our view on</w:t>
      </w:r>
      <w:r w:rsidR="009114EA">
        <w:rPr>
          <w:lang w:eastAsia="zh-CN"/>
        </w:rPr>
        <w:t xml:space="preserve"> remaining issues of</w:t>
      </w:r>
      <w:r>
        <w:rPr>
          <w:lang w:eastAsia="zh-CN"/>
        </w:rPr>
        <w:t xml:space="preserve"> CHO </w:t>
      </w:r>
      <w:r w:rsidR="009114EA">
        <w:rPr>
          <w:lang w:eastAsia="zh-CN"/>
        </w:rPr>
        <w:t>e</w:t>
      </w:r>
      <w:r>
        <w:rPr>
          <w:lang w:eastAsia="zh-CN"/>
        </w:rPr>
        <w:t>nhancement(s).</w:t>
      </w:r>
      <w:r>
        <w:t xml:space="preserve"> Our observations are:</w:t>
      </w:r>
    </w:p>
    <w:p w14:paraId="7A2CBC49" w14:textId="72C18BCD" w:rsidR="00485D66" w:rsidRDefault="00485D66" w:rsidP="00485D66">
      <w:pPr>
        <w:pStyle w:val="Caption"/>
      </w:pPr>
      <w:r>
        <w:t>Observation 1</w:t>
      </w:r>
      <w:r w:rsidRPr="006C095D">
        <w:t xml:space="preserve">: </w:t>
      </w:r>
      <w:r>
        <w:t xml:space="preserve">Before source cell entering NES mode, the UE may move to the source cell boundary, and correspondingly one candidate target cell may satisfy CHO condition (i.e., become "triggered cell"). </w:t>
      </w:r>
    </w:p>
    <w:p w14:paraId="6BD15827" w14:textId="77777777" w:rsidR="00151A75" w:rsidRPr="00017F0C" w:rsidRDefault="00151A75" w:rsidP="00151A75">
      <w:pPr>
        <w:pStyle w:val="Caption"/>
      </w:pPr>
      <w:r w:rsidRPr="00017F0C">
        <w:t xml:space="preserve">Observation 2: Alt-2 (i.e., </w:t>
      </w:r>
      <w:r w:rsidRPr="00017F0C">
        <w:rPr>
          <w:rStyle w:val="Emphasis"/>
        </w:rPr>
        <w:t xml:space="preserve">Add an “ENMUERATED {true}” to the existing </w:t>
      </w:r>
      <w:proofErr w:type="spellStart"/>
      <w:r w:rsidRPr="00017F0C">
        <w:rPr>
          <w:rStyle w:val="Emphasis"/>
        </w:rPr>
        <w:t>MeasId</w:t>
      </w:r>
      <w:proofErr w:type="spellEnd"/>
      <w:r w:rsidRPr="00017F0C">
        <w:rPr>
          <w:rStyle w:val="Emphasis"/>
        </w:rPr>
        <w:t xml:space="preserve"> list.</w:t>
      </w:r>
      <w:r w:rsidRPr="00017F0C">
        <w:t>) will cause below issues:</w:t>
      </w:r>
    </w:p>
    <w:p w14:paraId="592FB5B2" w14:textId="77777777" w:rsidR="00151A75" w:rsidRPr="00017F0C" w:rsidRDefault="00151A75" w:rsidP="00151A75">
      <w:pPr>
        <w:pStyle w:val="ListParagraph"/>
        <w:numPr>
          <w:ilvl w:val="0"/>
          <w:numId w:val="84"/>
        </w:numPr>
        <w:ind w:firstLineChars="0"/>
        <w:rPr>
          <w:b/>
          <w:bCs/>
        </w:rPr>
      </w:pPr>
      <w:r w:rsidRPr="00017F0C">
        <w:rPr>
          <w:b/>
          <w:bCs/>
        </w:rPr>
        <w:t>If one candidate cell can still be configured with only one</w:t>
      </w:r>
      <w:r w:rsidRPr="00017F0C">
        <w:rPr>
          <w:b/>
          <w:bCs/>
          <w:i/>
          <w:iCs/>
        </w:rPr>
        <w:t xml:space="preserve"> </w:t>
      </w:r>
      <w:proofErr w:type="spellStart"/>
      <w:r w:rsidRPr="00017F0C">
        <w:rPr>
          <w:b/>
          <w:bCs/>
          <w:i/>
          <w:iCs/>
        </w:rPr>
        <w:t>CondReconfigId</w:t>
      </w:r>
      <w:proofErr w:type="spellEnd"/>
      <w:r w:rsidRPr="00017F0C">
        <w:rPr>
          <w:b/>
          <w:bCs/>
          <w:lang w:eastAsia="zh-CN"/>
        </w:rPr>
        <w:t xml:space="preserve">, then </w:t>
      </w:r>
      <w:r>
        <w:rPr>
          <w:b/>
          <w:bCs/>
        </w:rPr>
        <w:t>it</w:t>
      </w:r>
      <w:r w:rsidRPr="00017F0C">
        <w:rPr>
          <w:b/>
          <w:bCs/>
        </w:rPr>
        <w:t xml:space="preserve"> can’t configure 1 NES-CHO event + 1 normal CHO event for one candidate cell. </w:t>
      </w:r>
    </w:p>
    <w:p w14:paraId="165A4C4D" w14:textId="77777777" w:rsidR="00151A75" w:rsidRPr="00017F0C" w:rsidRDefault="00151A75" w:rsidP="00151A75">
      <w:pPr>
        <w:pStyle w:val="ListParagraph"/>
        <w:numPr>
          <w:ilvl w:val="0"/>
          <w:numId w:val="84"/>
        </w:numPr>
        <w:ind w:firstLineChars="0"/>
        <w:rPr>
          <w:b/>
          <w:bCs/>
        </w:rPr>
      </w:pPr>
      <w:r w:rsidRPr="00017F0C">
        <w:rPr>
          <w:b/>
          <w:bCs/>
          <w:lang w:eastAsia="zh-CN"/>
        </w:rPr>
        <w:t>I</w:t>
      </w:r>
      <w:r w:rsidRPr="00017F0C">
        <w:rPr>
          <w:rFonts w:hint="eastAsia"/>
          <w:b/>
          <w:bCs/>
          <w:lang w:eastAsia="zh-CN"/>
        </w:rPr>
        <w:t xml:space="preserve">f separate </w:t>
      </w:r>
      <w:proofErr w:type="spellStart"/>
      <w:r w:rsidRPr="00017F0C">
        <w:rPr>
          <w:b/>
          <w:bCs/>
          <w:i/>
          <w:iCs/>
        </w:rPr>
        <w:t>CondReconfigId</w:t>
      </w:r>
      <w:r w:rsidRPr="00017F0C">
        <w:rPr>
          <w:rFonts w:hint="eastAsia"/>
          <w:b/>
          <w:bCs/>
          <w:i/>
          <w:iCs/>
          <w:lang w:eastAsia="zh-CN"/>
        </w:rPr>
        <w:t>s</w:t>
      </w:r>
      <w:proofErr w:type="spellEnd"/>
      <w:r w:rsidRPr="00017F0C">
        <w:rPr>
          <w:rFonts w:hint="eastAsia"/>
          <w:b/>
          <w:bCs/>
          <w:i/>
          <w:iCs/>
          <w:lang w:eastAsia="zh-CN"/>
        </w:rPr>
        <w:t xml:space="preserve"> </w:t>
      </w:r>
      <w:r w:rsidRPr="00017F0C">
        <w:rPr>
          <w:rFonts w:hint="eastAsia"/>
          <w:b/>
          <w:bCs/>
          <w:lang w:eastAsia="zh-CN"/>
        </w:rPr>
        <w:t xml:space="preserve">for legacy CHO and NES CHO </w:t>
      </w:r>
      <w:r w:rsidRPr="00017F0C">
        <w:rPr>
          <w:b/>
          <w:bCs/>
          <w:lang w:eastAsia="zh-CN"/>
        </w:rPr>
        <w:t>can be</w:t>
      </w:r>
      <w:r w:rsidRPr="00017F0C">
        <w:rPr>
          <w:rFonts w:hint="eastAsia"/>
          <w:b/>
          <w:bCs/>
          <w:lang w:eastAsia="zh-CN"/>
        </w:rPr>
        <w:t xml:space="preserve"> configured</w:t>
      </w:r>
      <w:r>
        <w:rPr>
          <w:b/>
          <w:bCs/>
          <w:lang w:eastAsia="zh-CN"/>
        </w:rPr>
        <w:t xml:space="preserve"> with one candidate cell</w:t>
      </w:r>
      <w:r w:rsidRPr="00017F0C">
        <w:rPr>
          <w:b/>
          <w:bCs/>
          <w:lang w:eastAsia="zh-CN"/>
        </w:rPr>
        <w:t xml:space="preserve">, </w:t>
      </w:r>
      <w:r>
        <w:rPr>
          <w:b/>
          <w:bCs/>
          <w:lang w:eastAsia="zh-CN"/>
        </w:rPr>
        <w:t>it</w:t>
      </w:r>
      <w:r w:rsidRPr="00017F0C">
        <w:rPr>
          <w:b/>
          <w:bCs/>
          <w:lang w:eastAsia="zh-CN"/>
        </w:rPr>
        <w:t xml:space="preserve"> may </w:t>
      </w:r>
      <w:r w:rsidRPr="00017F0C">
        <w:rPr>
          <w:rFonts w:hint="eastAsia"/>
          <w:b/>
          <w:bCs/>
          <w:lang w:eastAsia="zh-CN"/>
        </w:rPr>
        <w:t xml:space="preserve">reduce the maximum number of candidate cells for CHO </w:t>
      </w:r>
      <w:r w:rsidRPr="00017F0C">
        <w:rPr>
          <w:rFonts w:eastAsia="DengXian"/>
          <w:b/>
          <w:bCs/>
          <w:lang w:eastAsia="zh-CN"/>
        </w:rPr>
        <w:t>by half (i.e., up to 8 candidate cell is reduced to up to 4 candidate cell) because</w:t>
      </w:r>
      <w:r w:rsidRPr="00017F0C">
        <w:rPr>
          <w:rFonts w:hint="eastAsia"/>
          <w:b/>
          <w:bCs/>
          <w:lang w:eastAsia="zh-CN"/>
        </w:rPr>
        <w:t xml:space="preserve"> </w:t>
      </w:r>
      <w:r w:rsidRPr="00017F0C">
        <w:rPr>
          <w:b/>
          <w:bCs/>
          <w:lang w:eastAsia="zh-CN"/>
        </w:rPr>
        <w:t xml:space="preserve">two </w:t>
      </w:r>
      <w:proofErr w:type="spellStart"/>
      <w:r w:rsidRPr="00017F0C">
        <w:rPr>
          <w:b/>
          <w:bCs/>
          <w:i/>
          <w:iCs/>
        </w:rPr>
        <w:t>CondReconfigIds</w:t>
      </w:r>
      <w:proofErr w:type="spellEnd"/>
      <w:r w:rsidRPr="00017F0C">
        <w:rPr>
          <w:b/>
          <w:bCs/>
        </w:rPr>
        <w:t xml:space="preserve"> need to be associated with one candidate cell. </w:t>
      </w:r>
    </w:p>
    <w:p w14:paraId="4C56CF84" w14:textId="77777777" w:rsidR="00AC40C4" w:rsidRDefault="00AC40C4" w:rsidP="00AC40C4"/>
    <w:p w14:paraId="3963D983" w14:textId="635E3EF4" w:rsidR="00AC40C4" w:rsidRDefault="00AC40C4" w:rsidP="00AC40C4">
      <w:pPr>
        <w:pStyle w:val="NO"/>
        <w:ind w:left="0" w:firstLine="0"/>
      </w:pPr>
      <w:r>
        <w:t>Based on observations, our proposals can be found below</w:t>
      </w:r>
      <w:r w:rsidR="00485D66">
        <w:t>.</w:t>
      </w:r>
    </w:p>
    <w:p w14:paraId="31A1FCB2" w14:textId="77777777" w:rsidR="00485D66" w:rsidRDefault="00485D66" w:rsidP="00485D66">
      <w:pPr>
        <w:pStyle w:val="Caption"/>
      </w:pPr>
      <w:r>
        <w:t>Proposal 1</w:t>
      </w:r>
      <w:r w:rsidRPr="006C095D">
        <w:t xml:space="preserve">: </w:t>
      </w:r>
      <w:r>
        <w:t xml:space="preserve">RAN2 confirm that the UE can be configured with </w:t>
      </w:r>
      <w:r w:rsidRPr="00ED0BB3">
        <w:t xml:space="preserve">1 NES-CHO event + 1 normal </w:t>
      </w:r>
      <w:r>
        <w:t xml:space="preserve">CHO </w:t>
      </w:r>
      <w:r w:rsidRPr="00ED0BB3">
        <w:t>event</w:t>
      </w:r>
      <w:r>
        <w:t>.</w:t>
      </w:r>
      <w:r w:rsidRPr="00ED0BB3">
        <w:t xml:space="preserve"> </w:t>
      </w:r>
      <w:r>
        <w:t xml:space="preserve">  </w:t>
      </w:r>
    </w:p>
    <w:p w14:paraId="5DCE3BBC" w14:textId="77777777" w:rsidR="0006521B" w:rsidRPr="00033CF7" w:rsidRDefault="0006521B" w:rsidP="0006521B">
      <w:pPr>
        <w:pStyle w:val="Caption"/>
      </w:pPr>
      <w:r>
        <w:t>Proposal 2</w:t>
      </w:r>
      <w:r w:rsidRPr="006C095D">
        <w:t xml:space="preserve">: </w:t>
      </w:r>
      <w:r>
        <w:t xml:space="preserve">When the UE is configured with </w:t>
      </w:r>
      <w:r w:rsidRPr="00ED0BB3">
        <w:t xml:space="preserve">1 NES-CHO event + 1 normal </w:t>
      </w:r>
      <w:r>
        <w:t xml:space="preserve">CHO </w:t>
      </w:r>
      <w:r w:rsidRPr="00ED0BB3">
        <w:t>event</w:t>
      </w:r>
      <w:r>
        <w:t xml:space="preserve">, UE shall evaluate normal CHO execution and follow legacy CHO procedure before source cell enters NES mode. And the </w:t>
      </w:r>
      <w:r w:rsidRPr="00033CF7">
        <w:t>UE triggers CHO execution as long as one of the events is satisfied</w:t>
      </w:r>
      <w:r>
        <w:t>.</w:t>
      </w:r>
    </w:p>
    <w:p w14:paraId="5E80B63B" w14:textId="64631861" w:rsidR="00485D66" w:rsidRPr="00485D66" w:rsidRDefault="00485D66" w:rsidP="00485D66">
      <w:pPr>
        <w:pStyle w:val="Caption"/>
      </w:pPr>
      <w:r>
        <w:t>Proposal 3</w:t>
      </w:r>
      <w:r w:rsidRPr="006C095D">
        <w:t xml:space="preserve">: </w:t>
      </w:r>
      <w:r>
        <w:t xml:space="preserve">On </w:t>
      </w:r>
      <w:r w:rsidRPr="009E54C2">
        <w:t xml:space="preserve">configuration details for the NES specific CHO execution condition, RAN2 adopt the option </w:t>
      </w:r>
      <w:r w:rsidR="00E002B5">
        <w:t>of “</w:t>
      </w:r>
      <w:r w:rsidRPr="009E54C2">
        <w:t>add a flag to event configuration (as in the current running CR)</w:t>
      </w:r>
      <w:r w:rsidR="00E002B5">
        <w:t>”</w:t>
      </w:r>
      <w:r w:rsidRPr="009E54C2">
        <w:t>.</w:t>
      </w:r>
    </w:p>
    <w:p w14:paraId="737E28DF" w14:textId="77777777" w:rsidR="001B1D0A" w:rsidRDefault="001B1D0A" w:rsidP="00AC40C4">
      <w:pPr>
        <w:adjustRightInd/>
        <w:jc w:val="both"/>
        <w:rPr>
          <w:rFonts w:eastAsiaTheme="minorEastAsia"/>
          <w:b/>
          <w:lang w:eastAsia="zh-CN"/>
        </w:rPr>
      </w:pPr>
    </w:p>
    <w:p w14:paraId="73236599" w14:textId="77777777" w:rsidR="00AC40C4" w:rsidRPr="00692DEB" w:rsidRDefault="00AC40C4" w:rsidP="00AC40C4">
      <w:pPr>
        <w:pStyle w:val="Heading1"/>
        <w:rPr>
          <w:lang w:val="en-US"/>
        </w:rPr>
      </w:pPr>
      <w:r>
        <w:rPr>
          <w:lang w:val="en-US"/>
        </w:rPr>
        <w:t xml:space="preserve">4 </w:t>
      </w:r>
      <w:r w:rsidRPr="00692DEB">
        <w:rPr>
          <w:lang w:val="en-US"/>
        </w:rPr>
        <w:t>References</w:t>
      </w:r>
    </w:p>
    <w:p w14:paraId="2FFD9E7C" w14:textId="77777777" w:rsidR="00AC40C4" w:rsidRDefault="00AC40C4" w:rsidP="00AC40C4">
      <w:r>
        <w:t xml:space="preserve">[1] RP-223540, </w:t>
      </w:r>
      <w:r w:rsidRPr="00410B3A">
        <w:t xml:space="preserve">New WID: </w:t>
      </w:r>
      <w:r w:rsidRPr="00410B3A">
        <w:rPr>
          <w:rFonts w:hint="eastAsia"/>
        </w:rPr>
        <w:t>Network</w:t>
      </w:r>
      <w:r w:rsidRPr="00410B3A">
        <w:t xml:space="preserve"> energy savings for NR, Huawei</w:t>
      </w:r>
    </w:p>
    <w:p w14:paraId="2FB5D749" w14:textId="11E59184" w:rsidR="00AC40C4" w:rsidRDefault="00AC40C4" w:rsidP="00AC40C4">
      <w:r w:rsidRPr="001E1860">
        <w:t>[</w:t>
      </w:r>
      <w:r>
        <w:t>2</w:t>
      </w:r>
      <w:r w:rsidRPr="001E1860">
        <w:t xml:space="preserve">] </w:t>
      </w:r>
      <w:r>
        <w:t>RAN2#12</w:t>
      </w:r>
      <w:r w:rsidR="00485D66">
        <w:t>3</w:t>
      </w:r>
      <w:r>
        <w:t xml:space="preserve">b, Chair Notes </w:t>
      </w:r>
    </w:p>
    <w:p w14:paraId="1279990E" w14:textId="77777777" w:rsidR="008928F3" w:rsidRDefault="008928F3" w:rsidP="008928F3">
      <w:r>
        <w:t xml:space="preserve">[3] R2-230xxxx, </w:t>
      </w:r>
      <w:r w:rsidRPr="00253019">
        <w:rPr>
          <w:lang w:val="en-GB"/>
        </w:rPr>
        <w:t>Running 38.331 CR - Introduction of Network energy savings for NR</w:t>
      </w:r>
      <w:r>
        <w:rPr>
          <w:lang w:val="en-GB"/>
        </w:rPr>
        <w:t xml:space="preserve">, </w:t>
      </w:r>
      <w:r>
        <w:t xml:space="preserve">Huawei, </w:t>
      </w:r>
      <w:proofErr w:type="spellStart"/>
      <w:r>
        <w:t>HiSilicon</w:t>
      </w:r>
      <w:proofErr w:type="spellEnd"/>
    </w:p>
    <w:p w14:paraId="17EC5559" w14:textId="1D8FFCA2" w:rsidR="00DD5D86" w:rsidRDefault="00DD5D86" w:rsidP="00DD5D86">
      <w:r w:rsidRPr="001E1860">
        <w:t>[</w:t>
      </w:r>
      <w:r>
        <w:t>4</w:t>
      </w:r>
      <w:r w:rsidRPr="001E1860">
        <w:t xml:space="preserve">] </w:t>
      </w:r>
      <w:r>
        <w:t xml:space="preserve">RAN2#121b-e, Chair Notes </w:t>
      </w:r>
    </w:p>
    <w:p w14:paraId="47B762B6" w14:textId="45B9DE06" w:rsidR="00AC40C4" w:rsidRPr="002E5D91" w:rsidRDefault="00AC40C4" w:rsidP="00AC40C4">
      <w:pPr>
        <w:pStyle w:val="NO"/>
      </w:pPr>
    </w:p>
    <w:sectPr w:rsidR="00AC40C4" w:rsidRPr="002E5D91" w:rsidSect="00F6794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E79D8" w14:textId="77777777" w:rsidR="001B32BF" w:rsidRDefault="001B32BF">
      <w:r>
        <w:separator/>
      </w:r>
    </w:p>
    <w:p w14:paraId="52552657" w14:textId="77777777" w:rsidR="001B32BF" w:rsidRDefault="001B32BF"/>
  </w:endnote>
  <w:endnote w:type="continuationSeparator" w:id="0">
    <w:p w14:paraId="2684FB12" w14:textId="77777777" w:rsidR="001B32BF" w:rsidRDefault="001B32BF">
      <w:r>
        <w:continuationSeparator/>
      </w:r>
    </w:p>
    <w:p w14:paraId="56A0B349" w14:textId="77777777" w:rsidR="001B32BF" w:rsidRDefault="001B3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F8B7A" w14:textId="77777777" w:rsidR="001B32BF" w:rsidRDefault="001B32BF">
      <w:r>
        <w:separator/>
      </w:r>
    </w:p>
    <w:p w14:paraId="2D96C880" w14:textId="77777777" w:rsidR="001B32BF" w:rsidRDefault="001B32BF"/>
  </w:footnote>
  <w:footnote w:type="continuationSeparator" w:id="0">
    <w:p w14:paraId="071283AB" w14:textId="77777777" w:rsidR="001B32BF" w:rsidRDefault="001B32BF">
      <w:r>
        <w:continuationSeparator/>
      </w:r>
    </w:p>
    <w:p w14:paraId="6C51E3DA" w14:textId="77777777" w:rsidR="001B32BF" w:rsidRDefault="001B32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23C9D"/>
    <w:multiLevelType w:val="hybridMultilevel"/>
    <w:tmpl w:val="208AB29A"/>
    <w:lvl w:ilvl="0" w:tplc="04090011">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D403A1"/>
    <w:multiLevelType w:val="multilevel"/>
    <w:tmpl w:val="83AA6FF2"/>
    <w:styleLink w:val="CurrentList1"/>
    <w:lvl w:ilvl="0">
      <w:start w:val="3"/>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8B4772"/>
    <w:multiLevelType w:val="hybridMultilevel"/>
    <w:tmpl w:val="5A32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D4C13"/>
    <w:multiLevelType w:val="hybridMultilevel"/>
    <w:tmpl w:val="6D6C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623215C"/>
    <w:multiLevelType w:val="hybridMultilevel"/>
    <w:tmpl w:val="0400AD2E"/>
    <w:lvl w:ilvl="0" w:tplc="FFFFFFFF">
      <w:start w:val="1"/>
      <w:numFmt w:val="bullet"/>
      <w:lvlText w:val=""/>
      <w:lvlJc w:val="left"/>
      <w:pPr>
        <w:ind w:left="816" w:hanging="360"/>
      </w:pPr>
      <w:rPr>
        <w:rFonts w:ascii="Symbol" w:hAnsi="Symbol" w:hint="default"/>
      </w:rPr>
    </w:lvl>
    <w:lvl w:ilvl="1" w:tplc="04090011">
      <w:start w:val="1"/>
      <w:numFmt w:val="decimal"/>
      <w:lvlText w:val="%2)"/>
      <w:lvlJc w:val="left"/>
      <w:pPr>
        <w:ind w:left="1619" w:hanging="360"/>
      </w:pPr>
    </w:lvl>
    <w:lvl w:ilvl="2" w:tplc="FFFFFFFF" w:tentative="1">
      <w:start w:val="1"/>
      <w:numFmt w:val="bullet"/>
      <w:lvlText w:val=""/>
      <w:lvlJc w:val="left"/>
      <w:pPr>
        <w:ind w:left="2256" w:hanging="360"/>
      </w:pPr>
      <w:rPr>
        <w:rFonts w:ascii="Wingdings" w:hAnsi="Wingdings" w:hint="default"/>
      </w:rPr>
    </w:lvl>
    <w:lvl w:ilvl="3" w:tplc="FFFFFFFF" w:tentative="1">
      <w:start w:val="1"/>
      <w:numFmt w:val="bullet"/>
      <w:lvlText w:val=""/>
      <w:lvlJc w:val="left"/>
      <w:pPr>
        <w:ind w:left="2976" w:hanging="360"/>
      </w:pPr>
      <w:rPr>
        <w:rFonts w:ascii="Symbol" w:hAnsi="Symbol" w:hint="default"/>
      </w:rPr>
    </w:lvl>
    <w:lvl w:ilvl="4" w:tplc="FFFFFFFF" w:tentative="1">
      <w:start w:val="1"/>
      <w:numFmt w:val="bullet"/>
      <w:lvlText w:val="o"/>
      <w:lvlJc w:val="left"/>
      <w:pPr>
        <w:ind w:left="3696" w:hanging="360"/>
      </w:pPr>
      <w:rPr>
        <w:rFonts w:ascii="Courier New" w:hAnsi="Courier New" w:cs="Courier New" w:hint="default"/>
      </w:rPr>
    </w:lvl>
    <w:lvl w:ilvl="5" w:tplc="FFFFFFFF" w:tentative="1">
      <w:start w:val="1"/>
      <w:numFmt w:val="bullet"/>
      <w:lvlText w:val=""/>
      <w:lvlJc w:val="left"/>
      <w:pPr>
        <w:ind w:left="4416" w:hanging="360"/>
      </w:pPr>
      <w:rPr>
        <w:rFonts w:ascii="Wingdings" w:hAnsi="Wingdings" w:hint="default"/>
      </w:rPr>
    </w:lvl>
    <w:lvl w:ilvl="6" w:tplc="FFFFFFFF" w:tentative="1">
      <w:start w:val="1"/>
      <w:numFmt w:val="bullet"/>
      <w:lvlText w:val=""/>
      <w:lvlJc w:val="left"/>
      <w:pPr>
        <w:ind w:left="5136" w:hanging="360"/>
      </w:pPr>
      <w:rPr>
        <w:rFonts w:ascii="Symbol" w:hAnsi="Symbol" w:hint="default"/>
      </w:rPr>
    </w:lvl>
    <w:lvl w:ilvl="7" w:tplc="FFFFFFFF" w:tentative="1">
      <w:start w:val="1"/>
      <w:numFmt w:val="bullet"/>
      <w:lvlText w:val="o"/>
      <w:lvlJc w:val="left"/>
      <w:pPr>
        <w:ind w:left="5856" w:hanging="360"/>
      </w:pPr>
      <w:rPr>
        <w:rFonts w:ascii="Courier New" w:hAnsi="Courier New" w:cs="Courier New" w:hint="default"/>
      </w:rPr>
    </w:lvl>
    <w:lvl w:ilvl="8" w:tplc="FFFFFFFF" w:tentative="1">
      <w:start w:val="1"/>
      <w:numFmt w:val="bullet"/>
      <w:lvlText w:val=""/>
      <w:lvlJc w:val="left"/>
      <w:pPr>
        <w:ind w:left="6576" w:hanging="360"/>
      </w:pPr>
      <w:rPr>
        <w:rFonts w:ascii="Wingdings" w:hAnsi="Wingdings" w:hint="default"/>
      </w:rPr>
    </w:lvl>
  </w:abstractNum>
  <w:abstractNum w:abstractNumId="9" w15:restartNumberingAfterBreak="0">
    <w:nsid w:val="06BF0DBD"/>
    <w:multiLevelType w:val="hybridMultilevel"/>
    <w:tmpl w:val="72441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C555E0"/>
    <w:multiLevelType w:val="hybridMultilevel"/>
    <w:tmpl w:val="52F4ECC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9790FD9"/>
    <w:multiLevelType w:val="hybridMultilevel"/>
    <w:tmpl w:val="52F4ECC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0B555BDB"/>
    <w:multiLevelType w:val="hybridMultilevel"/>
    <w:tmpl w:val="622A6FE4"/>
    <w:lvl w:ilvl="0" w:tplc="04090011">
      <w:start w:val="1"/>
      <w:numFmt w:val="decimal"/>
      <w:lvlText w:val="%1)"/>
      <w:lvlJc w:val="left"/>
      <w:pPr>
        <w:ind w:left="918" w:hanging="360"/>
      </w:p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3405E2"/>
    <w:multiLevelType w:val="hybridMultilevel"/>
    <w:tmpl w:val="C9B22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55F235C"/>
    <w:multiLevelType w:val="hybridMultilevel"/>
    <w:tmpl w:val="10B2BF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C52CCB"/>
    <w:multiLevelType w:val="hybridMultilevel"/>
    <w:tmpl w:val="E0E2CF24"/>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A596EE9"/>
    <w:multiLevelType w:val="multilevel"/>
    <w:tmpl w:val="C1A2F9D4"/>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D61FA5"/>
    <w:multiLevelType w:val="hybridMultilevel"/>
    <w:tmpl w:val="762607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62AE7"/>
    <w:multiLevelType w:val="hybridMultilevel"/>
    <w:tmpl w:val="33DE1A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D366A0B"/>
    <w:multiLevelType w:val="hybridMultilevel"/>
    <w:tmpl w:val="1C66B4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D73779B"/>
    <w:multiLevelType w:val="multilevel"/>
    <w:tmpl w:val="1D737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7C0A2F"/>
    <w:multiLevelType w:val="hybridMultilevel"/>
    <w:tmpl w:val="A76EB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7C97771"/>
    <w:multiLevelType w:val="hybridMultilevel"/>
    <w:tmpl w:val="10B2BF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7D02113"/>
    <w:multiLevelType w:val="hybridMultilevel"/>
    <w:tmpl w:val="134C9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3C799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C241BCC"/>
    <w:multiLevelType w:val="hybridMultilevel"/>
    <w:tmpl w:val="88640A04"/>
    <w:lvl w:ilvl="0" w:tplc="FFFFFFFF">
      <w:start w:val="1"/>
      <w:numFmt w:val="decimal"/>
      <w:lvlText w:val="%1)"/>
      <w:lvlJc w:val="left"/>
      <w:pPr>
        <w:ind w:left="918"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29" w15:restartNumberingAfterBreak="0">
    <w:nsid w:val="2EEB3B8B"/>
    <w:multiLevelType w:val="hybridMultilevel"/>
    <w:tmpl w:val="1C66B43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1E26ABB"/>
    <w:multiLevelType w:val="hybridMultilevel"/>
    <w:tmpl w:val="BF3E1EB8"/>
    <w:lvl w:ilvl="0" w:tplc="8108AE5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3D35E97"/>
    <w:multiLevelType w:val="hybridMultilevel"/>
    <w:tmpl w:val="E0E2CF24"/>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4014E1C"/>
    <w:multiLevelType w:val="hybridMultilevel"/>
    <w:tmpl w:val="B0985B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701B1D"/>
    <w:multiLevelType w:val="hybridMultilevel"/>
    <w:tmpl w:val="52F4ECC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385D120E"/>
    <w:multiLevelType w:val="hybridMultilevel"/>
    <w:tmpl w:val="E0E2CF24"/>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723EA9"/>
    <w:multiLevelType w:val="hybridMultilevel"/>
    <w:tmpl w:val="4AE4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973477"/>
    <w:multiLevelType w:val="hybridMultilevel"/>
    <w:tmpl w:val="76260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1F506C6"/>
    <w:multiLevelType w:val="hybridMultilevel"/>
    <w:tmpl w:val="D8B8B15C"/>
    <w:lvl w:ilvl="0" w:tplc="FFFFFFFF">
      <w:start w:val="1"/>
      <w:numFmt w:val="bullet"/>
      <w:lvlText w:val=""/>
      <w:lvlJc w:val="left"/>
      <w:pPr>
        <w:ind w:left="816" w:hanging="360"/>
      </w:pPr>
      <w:rPr>
        <w:rFonts w:ascii="Symbol" w:hAnsi="Symbol" w:hint="default"/>
      </w:rPr>
    </w:lvl>
    <w:lvl w:ilvl="1" w:tplc="04090011">
      <w:start w:val="1"/>
      <w:numFmt w:val="decimal"/>
      <w:lvlText w:val="%2)"/>
      <w:lvlJc w:val="left"/>
      <w:pPr>
        <w:ind w:left="1619" w:hanging="360"/>
      </w:pPr>
    </w:lvl>
    <w:lvl w:ilvl="2" w:tplc="FFFFFFFF" w:tentative="1">
      <w:start w:val="1"/>
      <w:numFmt w:val="bullet"/>
      <w:lvlText w:val=""/>
      <w:lvlJc w:val="left"/>
      <w:pPr>
        <w:ind w:left="2256" w:hanging="360"/>
      </w:pPr>
      <w:rPr>
        <w:rFonts w:ascii="Wingdings" w:hAnsi="Wingdings" w:hint="default"/>
      </w:rPr>
    </w:lvl>
    <w:lvl w:ilvl="3" w:tplc="FFFFFFFF" w:tentative="1">
      <w:start w:val="1"/>
      <w:numFmt w:val="bullet"/>
      <w:lvlText w:val=""/>
      <w:lvlJc w:val="left"/>
      <w:pPr>
        <w:ind w:left="2976" w:hanging="360"/>
      </w:pPr>
      <w:rPr>
        <w:rFonts w:ascii="Symbol" w:hAnsi="Symbol" w:hint="default"/>
      </w:rPr>
    </w:lvl>
    <w:lvl w:ilvl="4" w:tplc="FFFFFFFF" w:tentative="1">
      <w:start w:val="1"/>
      <w:numFmt w:val="bullet"/>
      <w:lvlText w:val="o"/>
      <w:lvlJc w:val="left"/>
      <w:pPr>
        <w:ind w:left="3696" w:hanging="360"/>
      </w:pPr>
      <w:rPr>
        <w:rFonts w:ascii="Courier New" w:hAnsi="Courier New" w:cs="Courier New" w:hint="default"/>
      </w:rPr>
    </w:lvl>
    <w:lvl w:ilvl="5" w:tplc="FFFFFFFF" w:tentative="1">
      <w:start w:val="1"/>
      <w:numFmt w:val="bullet"/>
      <w:lvlText w:val=""/>
      <w:lvlJc w:val="left"/>
      <w:pPr>
        <w:ind w:left="4416" w:hanging="360"/>
      </w:pPr>
      <w:rPr>
        <w:rFonts w:ascii="Wingdings" w:hAnsi="Wingdings" w:hint="default"/>
      </w:rPr>
    </w:lvl>
    <w:lvl w:ilvl="6" w:tplc="FFFFFFFF" w:tentative="1">
      <w:start w:val="1"/>
      <w:numFmt w:val="bullet"/>
      <w:lvlText w:val=""/>
      <w:lvlJc w:val="left"/>
      <w:pPr>
        <w:ind w:left="5136" w:hanging="360"/>
      </w:pPr>
      <w:rPr>
        <w:rFonts w:ascii="Symbol" w:hAnsi="Symbol" w:hint="default"/>
      </w:rPr>
    </w:lvl>
    <w:lvl w:ilvl="7" w:tplc="FFFFFFFF" w:tentative="1">
      <w:start w:val="1"/>
      <w:numFmt w:val="bullet"/>
      <w:lvlText w:val="o"/>
      <w:lvlJc w:val="left"/>
      <w:pPr>
        <w:ind w:left="5856" w:hanging="360"/>
      </w:pPr>
      <w:rPr>
        <w:rFonts w:ascii="Courier New" w:hAnsi="Courier New" w:cs="Courier New" w:hint="default"/>
      </w:rPr>
    </w:lvl>
    <w:lvl w:ilvl="8" w:tplc="FFFFFFFF" w:tentative="1">
      <w:start w:val="1"/>
      <w:numFmt w:val="bullet"/>
      <w:lvlText w:val=""/>
      <w:lvlJc w:val="left"/>
      <w:pPr>
        <w:ind w:left="6576" w:hanging="360"/>
      </w:pPr>
      <w:rPr>
        <w:rFonts w:ascii="Wingdings" w:hAnsi="Wingdings" w:hint="default"/>
      </w:rPr>
    </w:lvl>
  </w:abstractNum>
  <w:abstractNum w:abstractNumId="42" w15:restartNumberingAfterBreak="0">
    <w:nsid w:val="42D70012"/>
    <w:multiLevelType w:val="hybridMultilevel"/>
    <w:tmpl w:val="1FF6619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5B56EE4"/>
    <w:multiLevelType w:val="hybridMultilevel"/>
    <w:tmpl w:val="AA18F66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6BC5952"/>
    <w:multiLevelType w:val="hybridMultilevel"/>
    <w:tmpl w:val="7876B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DD3E41"/>
    <w:multiLevelType w:val="hybridMultilevel"/>
    <w:tmpl w:val="C31828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B2E6648"/>
    <w:multiLevelType w:val="hybridMultilevel"/>
    <w:tmpl w:val="9A38F79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FD71ECD"/>
    <w:multiLevelType w:val="hybridMultilevel"/>
    <w:tmpl w:val="CF7C4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3" w15:restartNumberingAfterBreak="0">
    <w:nsid w:val="51FA3C47"/>
    <w:multiLevelType w:val="hybridMultilevel"/>
    <w:tmpl w:val="76260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65E2B49"/>
    <w:multiLevelType w:val="hybridMultilevel"/>
    <w:tmpl w:val="57E42530"/>
    <w:lvl w:ilvl="0" w:tplc="04090001">
      <w:start w:val="1"/>
      <w:numFmt w:val="bullet"/>
      <w:lvlText w:val=""/>
      <w:lvlJc w:val="left"/>
      <w:pPr>
        <w:ind w:left="81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72F78F7"/>
    <w:multiLevelType w:val="hybridMultilevel"/>
    <w:tmpl w:val="FB90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66239D"/>
    <w:multiLevelType w:val="multilevel"/>
    <w:tmpl w:val="F9CA7E4C"/>
    <w:styleLink w:val="CurrentList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2808B7"/>
    <w:multiLevelType w:val="hybridMultilevel"/>
    <w:tmpl w:val="9A38F7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C27025D"/>
    <w:multiLevelType w:val="hybridMultilevel"/>
    <w:tmpl w:val="D5B2C2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610F8A"/>
    <w:multiLevelType w:val="hybridMultilevel"/>
    <w:tmpl w:val="971C904C"/>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3" w15:restartNumberingAfterBreak="0">
    <w:nsid w:val="659A2055"/>
    <w:multiLevelType w:val="hybridMultilevel"/>
    <w:tmpl w:val="FC54D3E6"/>
    <w:lvl w:ilvl="0" w:tplc="04090011">
      <w:start w:val="1"/>
      <w:numFmt w:val="decimal"/>
      <w:lvlText w:val="%1)"/>
      <w:lvlJc w:val="left"/>
      <w:pPr>
        <w:ind w:left="760"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64" w15:restartNumberingAfterBreak="0">
    <w:nsid w:val="67B9758C"/>
    <w:multiLevelType w:val="hybridMultilevel"/>
    <w:tmpl w:val="10B2BF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82106E4"/>
    <w:multiLevelType w:val="hybridMultilevel"/>
    <w:tmpl w:val="650AB2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A1C03D5"/>
    <w:multiLevelType w:val="hybridMultilevel"/>
    <w:tmpl w:val="FA5C1D0C"/>
    <w:lvl w:ilvl="0" w:tplc="243A4DFC">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A1F75E0"/>
    <w:multiLevelType w:val="hybridMultilevel"/>
    <w:tmpl w:val="3D24F21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A5A53AD"/>
    <w:multiLevelType w:val="hybridMultilevel"/>
    <w:tmpl w:val="D60E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1" w15:restartNumberingAfterBreak="0">
    <w:nsid w:val="6EA33B97"/>
    <w:multiLevelType w:val="hybridMultilevel"/>
    <w:tmpl w:val="650AB2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F1A7D53"/>
    <w:multiLevelType w:val="hybridMultilevel"/>
    <w:tmpl w:val="62E2F3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5" w15:restartNumberingAfterBreak="0">
    <w:nsid w:val="733A3AEB"/>
    <w:multiLevelType w:val="hybridMultilevel"/>
    <w:tmpl w:val="73CAA5E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6" w15:restartNumberingAfterBreak="0">
    <w:nsid w:val="74635B74"/>
    <w:multiLevelType w:val="hybridMultilevel"/>
    <w:tmpl w:val="85D6D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9707B2"/>
    <w:multiLevelType w:val="hybridMultilevel"/>
    <w:tmpl w:val="C31828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4D26D3D"/>
    <w:multiLevelType w:val="hybridMultilevel"/>
    <w:tmpl w:val="10B2B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55B6527"/>
    <w:multiLevelType w:val="hybridMultilevel"/>
    <w:tmpl w:val="FC3079C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619" w:hanging="360"/>
      </w:p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8174B2"/>
    <w:multiLevelType w:val="hybridMultilevel"/>
    <w:tmpl w:val="650AB2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D4D44C8"/>
    <w:multiLevelType w:val="hybridMultilevel"/>
    <w:tmpl w:val="AB9AA3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7FB21F34"/>
    <w:multiLevelType w:val="hybridMultilevel"/>
    <w:tmpl w:val="622A6FE4"/>
    <w:lvl w:ilvl="0" w:tplc="FFFFFFFF">
      <w:start w:val="1"/>
      <w:numFmt w:val="decimal"/>
      <w:lvlText w:val="%1)"/>
      <w:lvlJc w:val="left"/>
      <w:pPr>
        <w:ind w:left="918" w:hanging="360"/>
      </w:pPr>
    </w:lvl>
    <w:lvl w:ilvl="1" w:tplc="FFFFFFFF" w:tentative="1">
      <w:start w:val="1"/>
      <w:numFmt w:val="lowerLetter"/>
      <w:lvlText w:val="%2."/>
      <w:lvlJc w:val="left"/>
      <w:pPr>
        <w:ind w:left="1638" w:hanging="360"/>
      </w:pPr>
    </w:lvl>
    <w:lvl w:ilvl="2" w:tplc="FFFFFFFF" w:tentative="1">
      <w:start w:val="1"/>
      <w:numFmt w:val="lowerRoman"/>
      <w:lvlText w:val="%3."/>
      <w:lvlJc w:val="right"/>
      <w:pPr>
        <w:ind w:left="2358" w:hanging="180"/>
      </w:pPr>
    </w:lvl>
    <w:lvl w:ilvl="3" w:tplc="FFFFFFFF" w:tentative="1">
      <w:start w:val="1"/>
      <w:numFmt w:val="decimal"/>
      <w:lvlText w:val="%4."/>
      <w:lvlJc w:val="left"/>
      <w:pPr>
        <w:ind w:left="3078" w:hanging="360"/>
      </w:pPr>
    </w:lvl>
    <w:lvl w:ilvl="4" w:tplc="FFFFFFFF" w:tentative="1">
      <w:start w:val="1"/>
      <w:numFmt w:val="lowerLetter"/>
      <w:lvlText w:val="%5."/>
      <w:lvlJc w:val="left"/>
      <w:pPr>
        <w:ind w:left="3798" w:hanging="360"/>
      </w:pPr>
    </w:lvl>
    <w:lvl w:ilvl="5" w:tplc="FFFFFFFF" w:tentative="1">
      <w:start w:val="1"/>
      <w:numFmt w:val="lowerRoman"/>
      <w:lvlText w:val="%6."/>
      <w:lvlJc w:val="right"/>
      <w:pPr>
        <w:ind w:left="4518" w:hanging="180"/>
      </w:pPr>
    </w:lvl>
    <w:lvl w:ilvl="6" w:tplc="FFFFFFFF" w:tentative="1">
      <w:start w:val="1"/>
      <w:numFmt w:val="decimal"/>
      <w:lvlText w:val="%7."/>
      <w:lvlJc w:val="left"/>
      <w:pPr>
        <w:ind w:left="5238" w:hanging="360"/>
      </w:pPr>
    </w:lvl>
    <w:lvl w:ilvl="7" w:tplc="FFFFFFFF" w:tentative="1">
      <w:start w:val="1"/>
      <w:numFmt w:val="lowerLetter"/>
      <w:lvlText w:val="%8."/>
      <w:lvlJc w:val="left"/>
      <w:pPr>
        <w:ind w:left="5958" w:hanging="360"/>
      </w:pPr>
    </w:lvl>
    <w:lvl w:ilvl="8" w:tplc="FFFFFFFF" w:tentative="1">
      <w:start w:val="1"/>
      <w:numFmt w:val="lowerRoman"/>
      <w:lvlText w:val="%9."/>
      <w:lvlJc w:val="right"/>
      <w:pPr>
        <w:ind w:left="6678" w:hanging="180"/>
      </w:pPr>
    </w:lvl>
  </w:abstractNum>
  <w:num w:numId="1" w16cid:durableId="2007131579">
    <w:abstractNumId w:val="81"/>
  </w:num>
  <w:num w:numId="2" w16cid:durableId="2123449102">
    <w:abstractNumId w:val="48"/>
  </w:num>
  <w:num w:numId="3" w16cid:durableId="868225439">
    <w:abstractNumId w:val="73"/>
  </w:num>
  <w:num w:numId="4" w16cid:durableId="1147404626">
    <w:abstractNumId w:val="0"/>
  </w:num>
  <w:num w:numId="5" w16cid:durableId="1617247771">
    <w:abstractNumId w:val="37"/>
  </w:num>
  <w:num w:numId="6" w16cid:durableId="1667317774">
    <w:abstractNumId w:val="38"/>
  </w:num>
  <w:num w:numId="7" w16cid:durableId="1601062864">
    <w:abstractNumId w:val="70"/>
  </w:num>
  <w:num w:numId="8" w16cid:durableId="1022901246">
    <w:abstractNumId w:val="4"/>
  </w:num>
  <w:num w:numId="9" w16cid:durableId="273487224">
    <w:abstractNumId w:val="52"/>
  </w:num>
  <w:num w:numId="10" w16cid:durableId="1178277268">
    <w:abstractNumId w:val="74"/>
  </w:num>
  <w:num w:numId="11" w16cid:durableId="836308689">
    <w:abstractNumId w:val="15"/>
  </w:num>
  <w:num w:numId="12" w16cid:durableId="1626892013">
    <w:abstractNumId w:val="7"/>
  </w:num>
  <w:num w:numId="13" w16cid:durableId="1627589448">
    <w:abstractNumId w:val="14"/>
  </w:num>
  <w:num w:numId="14" w16cid:durableId="1077050561">
    <w:abstractNumId w:val="60"/>
  </w:num>
  <w:num w:numId="15" w16cid:durableId="442573641">
    <w:abstractNumId w:val="69"/>
  </w:num>
  <w:num w:numId="16" w16cid:durableId="944919445">
    <w:abstractNumId w:val="54"/>
  </w:num>
  <w:num w:numId="17" w16cid:durableId="1300456208">
    <w:abstractNumId w:val="31"/>
  </w:num>
  <w:num w:numId="18" w16cid:durableId="1216163182">
    <w:abstractNumId w:val="61"/>
  </w:num>
  <w:num w:numId="19" w16cid:durableId="929118919">
    <w:abstractNumId w:val="33"/>
  </w:num>
  <w:num w:numId="20" w16cid:durableId="1050108661">
    <w:abstractNumId w:val="1"/>
  </w:num>
  <w:num w:numId="21" w16cid:durableId="1222599128">
    <w:abstractNumId w:val="79"/>
  </w:num>
  <w:num w:numId="22" w16cid:durableId="2143426241">
    <w:abstractNumId w:val="12"/>
  </w:num>
  <w:num w:numId="23" w16cid:durableId="417748326">
    <w:abstractNumId w:val="83"/>
  </w:num>
  <w:num w:numId="24" w16cid:durableId="2059552860">
    <w:abstractNumId w:val="63"/>
  </w:num>
  <w:num w:numId="25" w16cid:durableId="1200511393">
    <w:abstractNumId w:val="5"/>
  </w:num>
  <w:num w:numId="26" w16cid:durableId="1213422642">
    <w:abstractNumId w:val="28"/>
  </w:num>
  <w:num w:numId="27" w16cid:durableId="782116343">
    <w:abstractNumId w:val="20"/>
  </w:num>
  <w:num w:numId="28" w16cid:durableId="915095649">
    <w:abstractNumId w:val="40"/>
  </w:num>
  <w:num w:numId="29" w16cid:durableId="194275367">
    <w:abstractNumId w:val="76"/>
  </w:num>
  <w:num w:numId="30" w16cid:durableId="24599617">
    <w:abstractNumId w:val="66"/>
  </w:num>
  <w:num w:numId="31" w16cid:durableId="1972054421">
    <w:abstractNumId w:val="3"/>
  </w:num>
  <w:num w:numId="32" w16cid:durableId="1657302144">
    <w:abstractNumId w:val="39"/>
  </w:num>
  <w:num w:numId="33" w16cid:durableId="1160538817">
    <w:abstractNumId w:val="42"/>
  </w:num>
  <w:num w:numId="34" w16cid:durableId="786776028">
    <w:abstractNumId w:val="19"/>
  </w:num>
  <w:num w:numId="35" w16cid:durableId="1977908515">
    <w:abstractNumId w:val="57"/>
  </w:num>
  <w:num w:numId="36" w16cid:durableId="519900903">
    <w:abstractNumId w:val="77"/>
  </w:num>
  <w:num w:numId="37" w16cid:durableId="357975000">
    <w:abstractNumId w:val="9"/>
  </w:num>
  <w:num w:numId="38" w16cid:durableId="661548528">
    <w:abstractNumId w:val="53"/>
  </w:num>
  <w:num w:numId="39" w16cid:durableId="1891336135">
    <w:abstractNumId w:val="44"/>
  </w:num>
  <w:num w:numId="40" w16cid:durableId="2115441000">
    <w:abstractNumId w:val="46"/>
  </w:num>
  <w:num w:numId="41" w16cid:durableId="339935754">
    <w:abstractNumId w:val="59"/>
  </w:num>
  <w:num w:numId="42" w16cid:durableId="2079940360">
    <w:abstractNumId w:val="2"/>
  </w:num>
  <w:num w:numId="43" w16cid:durableId="586155716">
    <w:abstractNumId w:val="49"/>
  </w:num>
  <w:num w:numId="44" w16cid:durableId="1838303827">
    <w:abstractNumId w:val="26"/>
  </w:num>
  <w:num w:numId="45" w16cid:durableId="1972392914">
    <w:abstractNumId w:val="56"/>
  </w:num>
  <w:num w:numId="46" w16cid:durableId="428084750">
    <w:abstractNumId w:val="62"/>
  </w:num>
  <w:num w:numId="47" w16cid:durableId="150752876">
    <w:abstractNumId w:val="72"/>
  </w:num>
  <w:num w:numId="48" w16cid:durableId="213665689">
    <w:abstractNumId w:val="8"/>
  </w:num>
  <w:num w:numId="49" w16cid:durableId="242959620">
    <w:abstractNumId w:val="41"/>
  </w:num>
  <w:num w:numId="50" w16cid:durableId="1076054528">
    <w:abstractNumId w:val="55"/>
  </w:num>
  <w:num w:numId="51" w16cid:durableId="199754087">
    <w:abstractNumId w:val="16"/>
  </w:num>
  <w:num w:numId="52" w16cid:durableId="6906083">
    <w:abstractNumId w:val="18"/>
  </w:num>
  <w:num w:numId="53" w16cid:durableId="1756512087">
    <w:abstractNumId w:val="36"/>
  </w:num>
  <w:num w:numId="54" w16cid:durableId="91558700">
    <w:abstractNumId w:val="32"/>
  </w:num>
  <w:num w:numId="55" w16cid:durableId="1953245488">
    <w:abstractNumId w:val="27"/>
  </w:num>
  <w:num w:numId="56" w16cid:durableId="1738436726">
    <w:abstractNumId w:val="24"/>
  </w:num>
  <w:num w:numId="57" w16cid:durableId="356855300">
    <w:abstractNumId w:val="21"/>
  </w:num>
  <w:num w:numId="58" w16cid:durableId="1019621469">
    <w:abstractNumId w:val="29"/>
  </w:num>
  <w:num w:numId="59" w16cid:durableId="1890803209">
    <w:abstractNumId w:val="22"/>
  </w:num>
  <w:num w:numId="60" w16cid:durableId="1059128286">
    <w:abstractNumId w:val="6"/>
  </w:num>
  <w:num w:numId="61" w16cid:durableId="285620707">
    <w:abstractNumId w:val="68"/>
  </w:num>
  <w:num w:numId="62" w16cid:durableId="818889392">
    <w:abstractNumId w:val="11"/>
  </w:num>
  <w:num w:numId="63" w16cid:durableId="1947495603">
    <w:abstractNumId w:val="51"/>
  </w:num>
  <w:num w:numId="64" w16cid:durableId="1298953554">
    <w:abstractNumId w:val="13"/>
  </w:num>
  <w:num w:numId="65" w16cid:durableId="1018891526">
    <w:abstractNumId w:val="10"/>
  </w:num>
  <w:num w:numId="66" w16cid:durableId="211960569">
    <w:abstractNumId w:val="75"/>
  </w:num>
  <w:num w:numId="67" w16cid:durableId="677929515">
    <w:abstractNumId w:val="45"/>
  </w:num>
  <w:num w:numId="68" w16cid:durableId="1932230653">
    <w:abstractNumId w:val="82"/>
  </w:num>
  <w:num w:numId="69" w16cid:durableId="369690242">
    <w:abstractNumId w:val="47"/>
  </w:num>
  <w:num w:numId="70" w16cid:durableId="383407967">
    <w:abstractNumId w:val="50"/>
  </w:num>
  <w:num w:numId="71" w16cid:durableId="176040760">
    <w:abstractNumId w:val="58"/>
  </w:num>
  <w:num w:numId="72" w16cid:durableId="1982225864">
    <w:abstractNumId w:val="67"/>
  </w:num>
  <w:num w:numId="73" w16cid:durableId="1889025165">
    <w:abstractNumId w:val="35"/>
  </w:num>
  <w:num w:numId="74" w16cid:durableId="1754472561">
    <w:abstractNumId w:val="34"/>
  </w:num>
  <w:num w:numId="75" w16cid:durableId="797114460">
    <w:abstractNumId w:val="43"/>
  </w:num>
  <w:num w:numId="76" w16cid:durableId="1010793149">
    <w:abstractNumId w:val="23"/>
  </w:num>
  <w:num w:numId="77" w16cid:durableId="1481731112">
    <w:abstractNumId w:val="80"/>
  </w:num>
  <w:num w:numId="78" w16cid:durableId="217712614">
    <w:abstractNumId w:val="30"/>
  </w:num>
  <w:num w:numId="79" w16cid:durableId="299773373">
    <w:abstractNumId w:val="65"/>
  </w:num>
  <w:num w:numId="80" w16cid:durableId="1979678200">
    <w:abstractNumId w:val="78"/>
  </w:num>
  <w:num w:numId="81" w16cid:durableId="1119300464">
    <w:abstractNumId w:val="17"/>
  </w:num>
  <w:num w:numId="82" w16cid:durableId="1775321384">
    <w:abstractNumId w:val="25"/>
  </w:num>
  <w:num w:numId="83" w16cid:durableId="1140612912">
    <w:abstractNumId w:val="71"/>
  </w:num>
  <w:num w:numId="84" w16cid:durableId="1580555854">
    <w:abstractNumId w:val="6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267"/>
    <w:rsid w:val="0000440C"/>
    <w:rsid w:val="00004438"/>
    <w:rsid w:val="00004470"/>
    <w:rsid w:val="00004742"/>
    <w:rsid w:val="00004A07"/>
    <w:rsid w:val="00004AFF"/>
    <w:rsid w:val="00004C9C"/>
    <w:rsid w:val="00005370"/>
    <w:rsid w:val="000053F3"/>
    <w:rsid w:val="00005A71"/>
    <w:rsid w:val="000067F4"/>
    <w:rsid w:val="00006D4D"/>
    <w:rsid w:val="000073EA"/>
    <w:rsid w:val="0000779B"/>
    <w:rsid w:val="00007810"/>
    <w:rsid w:val="0000783D"/>
    <w:rsid w:val="000079E8"/>
    <w:rsid w:val="00007B77"/>
    <w:rsid w:val="00007C7C"/>
    <w:rsid w:val="00007ED6"/>
    <w:rsid w:val="00007F08"/>
    <w:rsid w:val="00010236"/>
    <w:rsid w:val="00010504"/>
    <w:rsid w:val="0001053D"/>
    <w:rsid w:val="00010852"/>
    <w:rsid w:val="00010D6B"/>
    <w:rsid w:val="00010DCE"/>
    <w:rsid w:val="00010F7A"/>
    <w:rsid w:val="00011060"/>
    <w:rsid w:val="00011192"/>
    <w:rsid w:val="0001132E"/>
    <w:rsid w:val="00011393"/>
    <w:rsid w:val="00011484"/>
    <w:rsid w:val="0001154A"/>
    <w:rsid w:val="000115FF"/>
    <w:rsid w:val="000116EA"/>
    <w:rsid w:val="00011FF5"/>
    <w:rsid w:val="00012180"/>
    <w:rsid w:val="00012430"/>
    <w:rsid w:val="00012449"/>
    <w:rsid w:val="00012946"/>
    <w:rsid w:val="0001297F"/>
    <w:rsid w:val="00012DB5"/>
    <w:rsid w:val="00012E8B"/>
    <w:rsid w:val="00012F8D"/>
    <w:rsid w:val="0001327F"/>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F0C"/>
    <w:rsid w:val="000202DE"/>
    <w:rsid w:val="000204B5"/>
    <w:rsid w:val="0002064C"/>
    <w:rsid w:val="0002068F"/>
    <w:rsid w:val="000209DC"/>
    <w:rsid w:val="000225C2"/>
    <w:rsid w:val="00022769"/>
    <w:rsid w:val="0002288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248"/>
    <w:rsid w:val="00031410"/>
    <w:rsid w:val="000315DB"/>
    <w:rsid w:val="00031B16"/>
    <w:rsid w:val="000323D3"/>
    <w:rsid w:val="000326A4"/>
    <w:rsid w:val="0003309B"/>
    <w:rsid w:val="00033473"/>
    <w:rsid w:val="000335C0"/>
    <w:rsid w:val="000337A4"/>
    <w:rsid w:val="00033A99"/>
    <w:rsid w:val="00033CF7"/>
    <w:rsid w:val="00033FA6"/>
    <w:rsid w:val="00034425"/>
    <w:rsid w:val="000345ED"/>
    <w:rsid w:val="000346DB"/>
    <w:rsid w:val="0003544F"/>
    <w:rsid w:val="0003546D"/>
    <w:rsid w:val="0003564A"/>
    <w:rsid w:val="00036204"/>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96"/>
    <w:rsid w:val="00042BA3"/>
    <w:rsid w:val="00042DA9"/>
    <w:rsid w:val="00043174"/>
    <w:rsid w:val="0004331F"/>
    <w:rsid w:val="00044267"/>
    <w:rsid w:val="0004454C"/>
    <w:rsid w:val="00044661"/>
    <w:rsid w:val="0004471E"/>
    <w:rsid w:val="00044ACD"/>
    <w:rsid w:val="00044C40"/>
    <w:rsid w:val="00044D1C"/>
    <w:rsid w:val="00044E5F"/>
    <w:rsid w:val="0004500A"/>
    <w:rsid w:val="000452E1"/>
    <w:rsid w:val="0004532E"/>
    <w:rsid w:val="000459DB"/>
    <w:rsid w:val="00045A37"/>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4B2"/>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00"/>
    <w:rsid w:val="00060439"/>
    <w:rsid w:val="0006046E"/>
    <w:rsid w:val="000606C6"/>
    <w:rsid w:val="00060D1F"/>
    <w:rsid w:val="000612B7"/>
    <w:rsid w:val="00061927"/>
    <w:rsid w:val="00061C62"/>
    <w:rsid w:val="00061FB5"/>
    <w:rsid w:val="00061FDF"/>
    <w:rsid w:val="00062295"/>
    <w:rsid w:val="0006242F"/>
    <w:rsid w:val="000629B2"/>
    <w:rsid w:val="00062DDF"/>
    <w:rsid w:val="000633CD"/>
    <w:rsid w:val="00063658"/>
    <w:rsid w:val="0006381A"/>
    <w:rsid w:val="00063D82"/>
    <w:rsid w:val="000647A7"/>
    <w:rsid w:val="00064C5C"/>
    <w:rsid w:val="0006521B"/>
    <w:rsid w:val="00065253"/>
    <w:rsid w:val="000652B1"/>
    <w:rsid w:val="000655B2"/>
    <w:rsid w:val="000659FC"/>
    <w:rsid w:val="00065C2A"/>
    <w:rsid w:val="00065DAE"/>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571"/>
    <w:rsid w:val="00070C2D"/>
    <w:rsid w:val="00070DD7"/>
    <w:rsid w:val="00070ED2"/>
    <w:rsid w:val="00070FC9"/>
    <w:rsid w:val="00070FD5"/>
    <w:rsid w:val="00071225"/>
    <w:rsid w:val="00071F64"/>
    <w:rsid w:val="00071FBE"/>
    <w:rsid w:val="0007255E"/>
    <w:rsid w:val="00072607"/>
    <w:rsid w:val="000726A3"/>
    <w:rsid w:val="000728AB"/>
    <w:rsid w:val="00072BEB"/>
    <w:rsid w:val="00072CD2"/>
    <w:rsid w:val="000733F8"/>
    <w:rsid w:val="000736BD"/>
    <w:rsid w:val="000737E7"/>
    <w:rsid w:val="0007462E"/>
    <w:rsid w:val="00074C7D"/>
    <w:rsid w:val="00074F06"/>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B06"/>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67D"/>
    <w:rsid w:val="000848C2"/>
    <w:rsid w:val="000848C3"/>
    <w:rsid w:val="00084B93"/>
    <w:rsid w:val="00084D36"/>
    <w:rsid w:val="0008517C"/>
    <w:rsid w:val="000859DE"/>
    <w:rsid w:val="00085CEC"/>
    <w:rsid w:val="00085FCF"/>
    <w:rsid w:val="00086098"/>
    <w:rsid w:val="000860D2"/>
    <w:rsid w:val="000862DE"/>
    <w:rsid w:val="00086406"/>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3D08"/>
    <w:rsid w:val="0009450D"/>
    <w:rsid w:val="00094832"/>
    <w:rsid w:val="000949E7"/>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7E2"/>
    <w:rsid w:val="000A2862"/>
    <w:rsid w:val="000A2DB3"/>
    <w:rsid w:val="000A2E98"/>
    <w:rsid w:val="000A30E7"/>
    <w:rsid w:val="000A3B55"/>
    <w:rsid w:val="000A3E81"/>
    <w:rsid w:val="000A45EF"/>
    <w:rsid w:val="000A4674"/>
    <w:rsid w:val="000A46B3"/>
    <w:rsid w:val="000A4717"/>
    <w:rsid w:val="000A5092"/>
    <w:rsid w:val="000A557F"/>
    <w:rsid w:val="000A55D9"/>
    <w:rsid w:val="000A56C1"/>
    <w:rsid w:val="000A5904"/>
    <w:rsid w:val="000A6933"/>
    <w:rsid w:val="000A6A18"/>
    <w:rsid w:val="000A7068"/>
    <w:rsid w:val="000A74C9"/>
    <w:rsid w:val="000A7754"/>
    <w:rsid w:val="000A78C7"/>
    <w:rsid w:val="000A791B"/>
    <w:rsid w:val="000A7ABA"/>
    <w:rsid w:val="000A7B4F"/>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7F9"/>
    <w:rsid w:val="000B3946"/>
    <w:rsid w:val="000B3AB8"/>
    <w:rsid w:val="000B3C45"/>
    <w:rsid w:val="000B3F11"/>
    <w:rsid w:val="000B402E"/>
    <w:rsid w:val="000B4112"/>
    <w:rsid w:val="000B4664"/>
    <w:rsid w:val="000B4686"/>
    <w:rsid w:val="000B4764"/>
    <w:rsid w:val="000B47A1"/>
    <w:rsid w:val="000B47DC"/>
    <w:rsid w:val="000B4A4B"/>
    <w:rsid w:val="000B4B41"/>
    <w:rsid w:val="000B4B5B"/>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1A80"/>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0B4"/>
    <w:rsid w:val="000D013E"/>
    <w:rsid w:val="000D02B3"/>
    <w:rsid w:val="000D04CD"/>
    <w:rsid w:val="000D0713"/>
    <w:rsid w:val="000D08F4"/>
    <w:rsid w:val="000D0EED"/>
    <w:rsid w:val="000D10A9"/>
    <w:rsid w:val="000D122F"/>
    <w:rsid w:val="000D1347"/>
    <w:rsid w:val="000D138D"/>
    <w:rsid w:val="000D1630"/>
    <w:rsid w:val="000D1B94"/>
    <w:rsid w:val="000D1F6E"/>
    <w:rsid w:val="000D2514"/>
    <w:rsid w:val="000D2EE9"/>
    <w:rsid w:val="000D334D"/>
    <w:rsid w:val="000D3463"/>
    <w:rsid w:val="000D34BB"/>
    <w:rsid w:val="000D34CE"/>
    <w:rsid w:val="000D4315"/>
    <w:rsid w:val="000D4348"/>
    <w:rsid w:val="000D4D9C"/>
    <w:rsid w:val="000D507F"/>
    <w:rsid w:val="000D51C6"/>
    <w:rsid w:val="000D52D5"/>
    <w:rsid w:val="000D60FC"/>
    <w:rsid w:val="000D6347"/>
    <w:rsid w:val="000D6696"/>
    <w:rsid w:val="000D68E7"/>
    <w:rsid w:val="000D6986"/>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028"/>
    <w:rsid w:val="000E25D7"/>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6C5"/>
    <w:rsid w:val="000E6916"/>
    <w:rsid w:val="000E76CE"/>
    <w:rsid w:val="000E78F7"/>
    <w:rsid w:val="000E79B2"/>
    <w:rsid w:val="000E7CA1"/>
    <w:rsid w:val="000E7D3A"/>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2C26"/>
    <w:rsid w:val="000F333C"/>
    <w:rsid w:val="000F3A03"/>
    <w:rsid w:val="000F3BC7"/>
    <w:rsid w:val="000F3C1C"/>
    <w:rsid w:val="000F3D61"/>
    <w:rsid w:val="000F3FE9"/>
    <w:rsid w:val="000F4414"/>
    <w:rsid w:val="000F5CDB"/>
    <w:rsid w:val="000F5EFE"/>
    <w:rsid w:val="000F6792"/>
    <w:rsid w:val="000F76C9"/>
    <w:rsid w:val="000F79EF"/>
    <w:rsid w:val="000F7B6A"/>
    <w:rsid w:val="000F7BE3"/>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CEA"/>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AA0"/>
    <w:rsid w:val="00114DAE"/>
    <w:rsid w:val="00114E55"/>
    <w:rsid w:val="00115827"/>
    <w:rsid w:val="00115AB6"/>
    <w:rsid w:val="0011601E"/>
    <w:rsid w:val="0011621E"/>
    <w:rsid w:val="0011630E"/>
    <w:rsid w:val="001165F7"/>
    <w:rsid w:val="0011677C"/>
    <w:rsid w:val="00116A2B"/>
    <w:rsid w:val="00116A2D"/>
    <w:rsid w:val="00116BAE"/>
    <w:rsid w:val="00116E6C"/>
    <w:rsid w:val="00117148"/>
    <w:rsid w:val="0011718F"/>
    <w:rsid w:val="00117285"/>
    <w:rsid w:val="0011754C"/>
    <w:rsid w:val="0011784B"/>
    <w:rsid w:val="00117B8B"/>
    <w:rsid w:val="00117E7C"/>
    <w:rsid w:val="001200FC"/>
    <w:rsid w:val="001205D2"/>
    <w:rsid w:val="00120664"/>
    <w:rsid w:val="00120AAA"/>
    <w:rsid w:val="00120CF7"/>
    <w:rsid w:val="001210C9"/>
    <w:rsid w:val="0012158C"/>
    <w:rsid w:val="00121D85"/>
    <w:rsid w:val="001224FF"/>
    <w:rsid w:val="00122C2E"/>
    <w:rsid w:val="00122DE2"/>
    <w:rsid w:val="001230EF"/>
    <w:rsid w:val="00123123"/>
    <w:rsid w:val="001236F5"/>
    <w:rsid w:val="00124416"/>
    <w:rsid w:val="0012442D"/>
    <w:rsid w:val="0012451E"/>
    <w:rsid w:val="00124779"/>
    <w:rsid w:val="00124ED7"/>
    <w:rsid w:val="00124EDB"/>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BFF"/>
    <w:rsid w:val="00130D0D"/>
    <w:rsid w:val="00130DDD"/>
    <w:rsid w:val="001311EC"/>
    <w:rsid w:val="00131444"/>
    <w:rsid w:val="001314B0"/>
    <w:rsid w:val="001314EC"/>
    <w:rsid w:val="0013162A"/>
    <w:rsid w:val="00131D9B"/>
    <w:rsid w:val="001321AB"/>
    <w:rsid w:val="00132335"/>
    <w:rsid w:val="00132C80"/>
    <w:rsid w:val="00132D21"/>
    <w:rsid w:val="00132E4E"/>
    <w:rsid w:val="001335EA"/>
    <w:rsid w:val="00133734"/>
    <w:rsid w:val="00133FB2"/>
    <w:rsid w:val="0013404F"/>
    <w:rsid w:val="0013450D"/>
    <w:rsid w:val="00134968"/>
    <w:rsid w:val="00134974"/>
    <w:rsid w:val="00134A03"/>
    <w:rsid w:val="00134B5B"/>
    <w:rsid w:val="00134C03"/>
    <w:rsid w:val="00134DC3"/>
    <w:rsid w:val="00134DD2"/>
    <w:rsid w:val="00134EF1"/>
    <w:rsid w:val="0013502D"/>
    <w:rsid w:val="001351A1"/>
    <w:rsid w:val="00135384"/>
    <w:rsid w:val="001358A7"/>
    <w:rsid w:val="00135B8D"/>
    <w:rsid w:val="001360FF"/>
    <w:rsid w:val="00136361"/>
    <w:rsid w:val="00136AE5"/>
    <w:rsid w:val="00136C6F"/>
    <w:rsid w:val="00136D01"/>
    <w:rsid w:val="001371EE"/>
    <w:rsid w:val="0013764F"/>
    <w:rsid w:val="00137AB0"/>
    <w:rsid w:val="00137CF1"/>
    <w:rsid w:val="00140B92"/>
    <w:rsid w:val="00140FA9"/>
    <w:rsid w:val="00141483"/>
    <w:rsid w:val="001418E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A75"/>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5D3"/>
    <w:rsid w:val="00157941"/>
    <w:rsid w:val="00157D41"/>
    <w:rsid w:val="00160115"/>
    <w:rsid w:val="0016014E"/>
    <w:rsid w:val="001604C1"/>
    <w:rsid w:val="0016057D"/>
    <w:rsid w:val="00160BDA"/>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1B78"/>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0ED"/>
    <w:rsid w:val="001832EF"/>
    <w:rsid w:val="00183664"/>
    <w:rsid w:val="00183D6D"/>
    <w:rsid w:val="00183E06"/>
    <w:rsid w:val="0018402B"/>
    <w:rsid w:val="0018406A"/>
    <w:rsid w:val="00184106"/>
    <w:rsid w:val="00184443"/>
    <w:rsid w:val="001846FC"/>
    <w:rsid w:val="00184E94"/>
    <w:rsid w:val="00185B6A"/>
    <w:rsid w:val="00185C0E"/>
    <w:rsid w:val="00185D57"/>
    <w:rsid w:val="00185F27"/>
    <w:rsid w:val="00186084"/>
    <w:rsid w:val="00186280"/>
    <w:rsid w:val="001862F4"/>
    <w:rsid w:val="0018636E"/>
    <w:rsid w:val="00186518"/>
    <w:rsid w:val="00186627"/>
    <w:rsid w:val="00186843"/>
    <w:rsid w:val="00186C20"/>
    <w:rsid w:val="00186FF6"/>
    <w:rsid w:val="00187019"/>
    <w:rsid w:val="00187029"/>
    <w:rsid w:val="001871CE"/>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85A"/>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485"/>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2E8"/>
    <w:rsid w:val="001B0402"/>
    <w:rsid w:val="001B08DC"/>
    <w:rsid w:val="001B0A2A"/>
    <w:rsid w:val="001B122C"/>
    <w:rsid w:val="001B12C7"/>
    <w:rsid w:val="001B14BE"/>
    <w:rsid w:val="001B161F"/>
    <w:rsid w:val="001B1873"/>
    <w:rsid w:val="001B1987"/>
    <w:rsid w:val="001B1D0A"/>
    <w:rsid w:val="001B2246"/>
    <w:rsid w:val="001B2475"/>
    <w:rsid w:val="001B2803"/>
    <w:rsid w:val="001B281C"/>
    <w:rsid w:val="001B3199"/>
    <w:rsid w:val="001B32BF"/>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B77C8"/>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70F"/>
    <w:rsid w:val="001C4869"/>
    <w:rsid w:val="001C4A13"/>
    <w:rsid w:val="001C4D9A"/>
    <w:rsid w:val="001C503C"/>
    <w:rsid w:val="001C5057"/>
    <w:rsid w:val="001C5058"/>
    <w:rsid w:val="001C531C"/>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C6E"/>
    <w:rsid w:val="001D0D19"/>
    <w:rsid w:val="001D0F53"/>
    <w:rsid w:val="001D1383"/>
    <w:rsid w:val="001D138B"/>
    <w:rsid w:val="001D1502"/>
    <w:rsid w:val="001D1E21"/>
    <w:rsid w:val="001D20BA"/>
    <w:rsid w:val="001D2301"/>
    <w:rsid w:val="001D2352"/>
    <w:rsid w:val="001D2C87"/>
    <w:rsid w:val="001D2E1D"/>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AC5"/>
    <w:rsid w:val="001E0DF9"/>
    <w:rsid w:val="001E1366"/>
    <w:rsid w:val="001E1717"/>
    <w:rsid w:val="001E19E5"/>
    <w:rsid w:val="001E1AAE"/>
    <w:rsid w:val="001E33DC"/>
    <w:rsid w:val="001E3485"/>
    <w:rsid w:val="001E363B"/>
    <w:rsid w:val="001E366F"/>
    <w:rsid w:val="001E398D"/>
    <w:rsid w:val="001E3E47"/>
    <w:rsid w:val="001E3F5F"/>
    <w:rsid w:val="001E451C"/>
    <w:rsid w:val="001E5301"/>
    <w:rsid w:val="001E54C7"/>
    <w:rsid w:val="001E552C"/>
    <w:rsid w:val="001E58A0"/>
    <w:rsid w:val="001E5A99"/>
    <w:rsid w:val="001E5B53"/>
    <w:rsid w:val="001E5EC4"/>
    <w:rsid w:val="001E6302"/>
    <w:rsid w:val="001E6A96"/>
    <w:rsid w:val="001E6AAA"/>
    <w:rsid w:val="001E6AD6"/>
    <w:rsid w:val="001E6CE5"/>
    <w:rsid w:val="001E74E4"/>
    <w:rsid w:val="001E79A5"/>
    <w:rsid w:val="001E7AD1"/>
    <w:rsid w:val="001E7B7C"/>
    <w:rsid w:val="001E7C8C"/>
    <w:rsid w:val="001F08F3"/>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6C6"/>
    <w:rsid w:val="001F4914"/>
    <w:rsid w:val="001F5376"/>
    <w:rsid w:val="001F59A0"/>
    <w:rsid w:val="001F5A53"/>
    <w:rsid w:val="001F5A78"/>
    <w:rsid w:val="001F5C3F"/>
    <w:rsid w:val="001F6166"/>
    <w:rsid w:val="001F68C2"/>
    <w:rsid w:val="001F6993"/>
    <w:rsid w:val="001F6A1D"/>
    <w:rsid w:val="001F6D00"/>
    <w:rsid w:val="001F701B"/>
    <w:rsid w:val="001F72AA"/>
    <w:rsid w:val="001F72EE"/>
    <w:rsid w:val="001F74D8"/>
    <w:rsid w:val="001F7637"/>
    <w:rsid w:val="001F7C95"/>
    <w:rsid w:val="00200AB9"/>
    <w:rsid w:val="00201425"/>
    <w:rsid w:val="0020157F"/>
    <w:rsid w:val="002018BE"/>
    <w:rsid w:val="00201970"/>
    <w:rsid w:val="00201AB0"/>
    <w:rsid w:val="00201AB5"/>
    <w:rsid w:val="00201B82"/>
    <w:rsid w:val="00201BFA"/>
    <w:rsid w:val="00201CA0"/>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60F"/>
    <w:rsid w:val="00211C98"/>
    <w:rsid w:val="00211DA5"/>
    <w:rsid w:val="00212015"/>
    <w:rsid w:val="0021201C"/>
    <w:rsid w:val="00212254"/>
    <w:rsid w:val="0021232D"/>
    <w:rsid w:val="002123B2"/>
    <w:rsid w:val="002124C0"/>
    <w:rsid w:val="002124FF"/>
    <w:rsid w:val="00212986"/>
    <w:rsid w:val="00213114"/>
    <w:rsid w:val="0021345F"/>
    <w:rsid w:val="002135DB"/>
    <w:rsid w:val="00213A67"/>
    <w:rsid w:val="002142B1"/>
    <w:rsid w:val="0021430F"/>
    <w:rsid w:val="0021433F"/>
    <w:rsid w:val="002147C8"/>
    <w:rsid w:val="00214AF0"/>
    <w:rsid w:val="00214D38"/>
    <w:rsid w:val="00214E14"/>
    <w:rsid w:val="00214E3A"/>
    <w:rsid w:val="00216022"/>
    <w:rsid w:val="00216434"/>
    <w:rsid w:val="002167BA"/>
    <w:rsid w:val="00216ED0"/>
    <w:rsid w:val="00217702"/>
    <w:rsid w:val="00217CBC"/>
    <w:rsid w:val="0022000A"/>
    <w:rsid w:val="002208B0"/>
    <w:rsid w:val="0022098F"/>
    <w:rsid w:val="002209F5"/>
    <w:rsid w:val="00220C89"/>
    <w:rsid w:val="00221052"/>
    <w:rsid w:val="002211CD"/>
    <w:rsid w:val="00221383"/>
    <w:rsid w:val="00221634"/>
    <w:rsid w:val="002216F1"/>
    <w:rsid w:val="00221977"/>
    <w:rsid w:val="00221FA9"/>
    <w:rsid w:val="00222003"/>
    <w:rsid w:val="00222170"/>
    <w:rsid w:val="002229A7"/>
    <w:rsid w:val="00222DB9"/>
    <w:rsid w:val="0022319C"/>
    <w:rsid w:val="00223689"/>
    <w:rsid w:val="00223E2C"/>
    <w:rsid w:val="00224433"/>
    <w:rsid w:val="00224A51"/>
    <w:rsid w:val="00224C96"/>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0C4"/>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747"/>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084"/>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9C1"/>
    <w:rsid w:val="00244D9B"/>
    <w:rsid w:val="00244E61"/>
    <w:rsid w:val="00244FC5"/>
    <w:rsid w:val="00245242"/>
    <w:rsid w:val="00245488"/>
    <w:rsid w:val="00245957"/>
    <w:rsid w:val="00245AA0"/>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170C"/>
    <w:rsid w:val="00251B4B"/>
    <w:rsid w:val="00251E08"/>
    <w:rsid w:val="0025225F"/>
    <w:rsid w:val="0025245D"/>
    <w:rsid w:val="00252544"/>
    <w:rsid w:val="00252ABD"/>
    <w:rsid w:val="00252AEA"/>
    <w:rsid w:val="00252C48"/>
    <w:rsid w:val="0025378B"/>
    <w:rsid w:val="00253899"/>
    <w:rsid w:val="0025449A"/>
    <w:rsid w:val="00255427"/>
    <w:rsid w:val="002554FE"/>
    <w:rsid w:val="002560E8"/>
    <w:rsid w:val="002573F4"/>
    <w:rsid w:val="00257668"/>
    <w:rsid w:val="0025795C"/>
    <w:rsid w:val="00257A2B"/>
    <w:rsid w:val="00257A2D"/>
    <w:rsid w:val="00257A7C"/>
    <w:rsid w:val="00257B77"/>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EBF"/>
    <w:rsid w:val="002646DA"/>
    <w:rsid w:val="00264AB8"/>
    <w:rsid w:val="002651DC"/>
    <w:rsid w:val="0026526A"/>
    <w:rsid w:val="002652E1"/>
    <w:rsid w:val="002654D8"/>
    <w:rsid w:val="00266368"/>
    <w:rsid w:val="002668E6"/>
    <w:rsid w:val="00266F0A"/>
    <w:rsid w:val="00266FCE"/>
    <w:rsid w:val="00267020"/>
    <w:rsid w:val="002672CE"/>
    <w:rsid w:val="00267837"/>
    <w:rsid w:val="0026796D"/>
    <w:rsid w:val="00267AD3"/>
    <w:rsid w:val="00267D6A"/>
    <w:rsid w:val="00267D7F"/>
    <w:rsid w:val="00270713"/>
    <w:rsid w:val="00270883"/>
    <w:rsid w:val="00270B9B"/>
    <w:rsid w:val="00270DDA"/>
    <w:rsid w:val="00270F76"/>
    <w:rsid w:val="00271168"/>
    <w:rsid w:val="00271A08"/>
    <w:rsid w:val="00271B3A"/>
    <w:rsid w:val="00271EA4"/>
    <w:rsid w:val="00272292"/>
    <w:rsid w:val="00272295"/>
    <w:rsid w:val="00272866"/>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B20"/>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13"/>
    <w:rsid w:val="0029539C"/>
    <w:rsid w:val="00295489"/>
    <w:rsid w:val="002954C9"/>
    <w:rsid w:val="002956B1"/>
    <w:rsid w:val="0029570D"/>
    <w:rsid w:val="00295C47"/>
    <w:rsid w:val="00295E37"/>
    <w:rsid w:val="00296170"/>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BCC"/>
    <w:rsid w:val="002A2C9F"/>
    <w:rsid w:val="002A2D9D"/>
    <w:rsid w:val="002A2E0D"/>
    <w:rsid w:val="002A31A7"/>
    <w:rsid w:val="002A35DA"/>
    <w:rsid w:val="002A3944"/>
    <w:rsid w:val="002A3A44"/>
    <w:rsid w:val="002A3C39"/>
    <w:rsid w:val="002A3E7A"/>
    <w:rsid w:val="002A3F27"/>
    <w:rsid w:val="002A44AE"/>
    <w:rsid w:val="002A46B4"/>
    <w:rsid w:val="002A4A95"/>
    <w:rsid w:val="002A4B42"/>
    <w:rsid w:val="002A4DCD"/>
    <w:rsid w:val="002A4EB2"/>
    <w:rsid w:val="002A52A5"/>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309"/>
    <w:rsid w:val="002B045A"/>
    <w:rsid w:val="002B0755"/>
    <w:rsid w:val="002B0ABF"/>
    <w:rsid w:val="002B0F35"/>
    <w:rsid w:val="002B167B"/>
    <w:rsid w:val="002B17ED"/>
    <w:rsid w:val="002B19B6"/>
    <w:rsid w:val="002B1A56"/>
    <w:rsid w:val="002B2183"/>
    <w:rsid w:val="002B25F6"/>
    <w:rsid w:val="002B2F23"/>
    <w:rsid w:val="002B3255"/>
    <w:rsid w:val="002B3CBB"/>
    <w:rsid w:val="002B3CD0"/>
    <w:rsid w:val="002B40B7"/>
    <w:rsid w:val="002B4454"/>
    <w:rsid w:val="002B4615"/>
    <w:rsid w:val="002B4835"/>
    <w:rsid w:val="002B4D0D"/>
    <w:rsid w:val="002B57B7"/>
    <w:rsid w:val="002B57EE"/>
    <w:rsid w:val="002B61E7"/>
    <w:rsid w:val="002B6258"/>
    <w:rsid w:val="002B63B2"/>
    <w:rsid w:val="002B6BFE"/>
    <w:rsid w:val="002B7036"/>
    <w:rsid w:val="002B71D1"/>
    <w:rsid w:val="002B7288"/>
    <w:rsid w:val="002B73F5"/>
    <w:rsid w:val="002B77BD"/>
    <w:rsid w:val="002B7AC3"/>
    <w:rsid w:val="002B7EB4"/>
    <w:rsid w:val="002C015C"/>
    <w:rsid w:val="002C0BEC"/>
    <w:rsid w:val="002C0DCC"/>
    <w:rsid w:val="002C0E00"/>
    <w:rsid w:val="002C0EDE"/>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E52"/>
    <w:rsid w:val="002C5F6E"/>
    <w:rsid w:val="002C691F"/>
    <w:rsid w:val="002C6F0A"/>
    <w:rsid w:val="002C7587"/>
    <w:rsid w:val="002C77D2"/>
    <w:rsid w:val="002C7815"/>
    <w:rsid w:val="002C78B8"/>
    <w:rsid w:val="002D00E4"/>
    <w:rsid w:val="002D0249"/>
    <w:rsid w:val="002D0722"/>
    <w:rsid w:val="002D0FE8"/>
    <w:rsid w:val="002D1061"/>
    <w:rsid w:val="002D10B7"/>
    <w:rsid w:val="002D111A"/>
    <w:rsid w:val="002D1637"/>
    <w:rsid w:val="002D17E2"/>
    <w:rsid w:val="002D1EDA"/>
    <w:rsid w:val="002D2886"/>
    <w:rsid w:val="002D28DF"/>
    <w:rsid w:val="002D2A76"/>
    <w:rsid w:val="002D2B73"/>
    <w:rsid w:val="002D32D0"/>
    <w:rsid w:val="002D34B8"/>
    <w:rsid w:val="002D3FA8"/>
    <w:rsid w:val="002D42A0"/>
    <w:rsid w:val="002D4581"/>
    <w:rsid w:val="002D45B0"/>
    <w:rsid w:val="002D473D"/>
    <w:rsid w:val="002D4766"/>
    <w:rsid w:val="002D49C2"/>
    <w:rsid w:val="002D53AC"/>
    <w:rsid w:val="002D566E"/>
    <w:rsid w:val="002D5843"/>
    <w:rsid w:val="002D59AB"/>
    <w:rsid w:val="002D5A24"/>
    <w:rsid w:val="002D5A2C"/>
    <w:rsid w:val="002D5E45"/>
    <w:rsid w:val="002D6520"/>
    <w:rsid w:val="002D66F4"/>
    <w:rsid w:val="002D68C1"/>
    <w:rsid w:val="002D6A71"/>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1DE"/>
    <w:rsid w:val="002E34ED"/>
    <w:rsid w:val="002E3994"/>
    <w:rsid w:val="002E3D1D"/>
    <w:rsid w:val="002E3ECD"/>
    <w:rsid w:val="002E3F22"/>
    <w:rsid w:val="002E4306"/>
    <w:rsid w:val="002E470E"/>
    <w:rsid w:val="002E4C44"/>
    <w:rsid w:val="002E4C87"/>
    <w:rsid w:val="002E4D0E"/>
    <w:rsid w:val="002E4D70"/>
    <w:rsid w:val="002E5073"/>
    <w:rsid w:val="002E5394"/>
    <w:rsid w:val="002E5571"/>
    <w:rsid w:val="002E594D"/>
    <w:rsid w:val="002E5C57"/>
    <w:rsid w:val="002E5CDE"/>
    <w:rsid w:val="002E5D1B"/>
    <w:rsid w:val="002E5D80"/>
    <w:rsid w:val="002E5D91"/>
    <w:rsid w:val="002E6709"/>
    <w:rsid w:val="002E68A3"/>
    <w:rsid w:val="002E6F19"/>
    <w:rsid w:val="002E6F50"/>
    <w:rsid w:val="002E6F69"/>
    <w:rsid w:val="002E6FCD"/>
    <w:rsid w:val="002E70A4"/>
    <w:rsid w:val="002E7281"/>
    <w:rsid w:val="002E72C4"/>
    <w:rsid w:val="002E79DC"/>
    <w:rsid w:val="002E7A7A"/>
    <w:rsid w:val="002E7C0A"/>
    <w:rsid w:val="002E7F35"/>
    <w:rsid w:val="002F00DB"/>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4BAB"/>
    <w:rsid w:val="002F54C8"/>
    <w:rsid w:val="002F55FC"/>
    <w:rsid w:val="002F58A6"/>
    <w:rsid w:val="002F5AB7"/>
    <w:rsid w:val="002F5BD7"/>
    <w:rsid w:val="002F5C42"/>
    <w:rsid w:val="002F5EBE"/>
    <w:rsid w:val="002F6333"/>
    <w:rsid w:val="002F64AF"/>
    <w:rsid w:val="002F64D3"/>
    <w:rsid w:val="002F6632"/>
    <w:rsid w:val="002F667F"/>
    <w:rsid w:val="002F6A34"/>
    <w:rsid w:val="002F6DA6"/>
    <w:rsid w:val="002F6DDE"/>
    <w:rsid w:val="002F7147"/>
    <w:rsid w:val="002F72C5"/>
    <w:rsid w:val="002F72FC"/>
    <w:rsid w:val="002F76C4"/>
    <w:rsid w:val="002F776F"/>
    <w:rsid w:val="002F7889"/>
    <w:rsid w:val="002F7926"/>
    <w:rsid w:val="002F7CDD"/>
    <w:rsid w:val="003003B2"/>
    <w:rsid w:val="0030070C"/>
    <w:rsid w:val="00300B21"/>
    <w:rsid w:val="00300B8F"/>
    <w:rsid w:val="003012C4"/>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6"/>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04E"/>
    <w:rsid w:val="0031117A"/>
    <w:rsid w:val="00311564"/>
    <w:rsid w:val="00311711"/>
    <w:rsid w:val="00311E3A"/>
    <w:rsid w:val="003124FC"/>
    <w:rsid w:val="00312605"/>
    <w:rsid w:val="003128DB"/>
    <w:rsid w:val="00312E8F"/>
    <w:rsid w:val="00312F4D"/>
    <w:rsid w:val="00313143"/>
    <w:rsid w:val="0031316C"/>
    <w:rsid w:val="003131D2"/>
    <w:rsid w:val="003133AB"/>
    <w:rsid w:val="00313739"/>
    <w:rsid w:val="00313798"/>
    <w:rsid w:val="003137B6"/>
    <w:rsid w:val="00313939"/>
    <w:rsid w:val="00313B78"/>
    <w:rsid w:val="00313BFD"/>
    <w:rsid w:val="00314029"/>
    <w:rsid w:val="00314491"/>
    <w:rsid w:val="00315809"/>
    <w:rsid w:val="003158AE"/>
    <w:rsid w:val="00315A45"/>
    <w:rsid w:val="00315A99"/>
    <w:rsid w:val="00316680"/>
    <w:rsid w:val="00316748"/>
    <w:rsid w:val="00316B6E"/>
    <w:rsid w:val="003170C5"/>
    <w:rsid w:val="00317776"/>
    <w:rsid w:val="0031787A"/>
    <w:rsid w:val="003179E7"/>
    <w:rsid w:val="00317CF5"/>
    <w:rsid w:val="00320086"/>
    <w:rsid w:val="0032018E"/>
    <w:rsid w:val="00320500"/>
    <w:rsid w:val="003205B8"/>
    <w:rsid w:val="0032067C"/>
    <w:rsid w:val="00320942"/>
    <w:rsid w:val="00321133"/>
    <w:rsid w:val="0032142F"/>
    <w:rsid w:val="00321578"/>
    <w:rsid w:val="0032165D"/>
    <w:rsid w:val="00321B57"/>
    <w:rsid w:val="00321E41"/>
    <w:rsid w:val="00321F35"/>
    <w:rsid w:val="00321F70"/>
    <w:rsid w:val="003220B4"/>
    <w:rsid w:val="00322366"/>
    <w:rsid w:val="00322B3B"/>
    <w:rsid w:val="00322D0C"/>
    <w:rsid w:val="003236FE"/>
    <w:rsid w:val="00323D3A"/>
    <w:rsid w:val="00323D5A"/>
    <w:rsid w:val="0032453D"/>
    <w:rsid w:val="003247D1"/>
    <w:rsid w:val="00324915"/>
    <w:rsid w:val="00324A81"/>
    <w:rsid w:val="00324FF9"/>
    <w:rsid w:val="003251F3"/>
    <w:rsid w:val="0032581F"/>
    <w:rsid w:val="00325C7C"/>
    <w:rsid w:val="00325CBF"/>
    <w:rsid w:val="00325D43"/>
    <w:rsid w:val="00325F56"/>
    <w:rsid w:val="00325FAC"/>
    <w:rsid w:val="00326065"/>
    <w:rsid w:val="00326174"/>
    <w:rsid w:val="003269C8"/>
    <w:rsid w:val="00326A22"/>
    <w:rsid w:val="0032713B"/>
    <w:rsid w:val="003272C4"/>
    <w:rsid w:val="00327414"/>
    <w:rsid w:val="00327A46"/>
    <w:rsid w:val="00327E9F"/>
    <w:rsid w:val="00327F28"/>
    <w:rsid w:val="00330060"/>
    <w:rsid w:val="0033052F"/>
    <w:rsid w:val="003306FA"/>
    <w:rsid w:val="00330B53"/>
    <w:rsid w:val="00330C2B"/>
    <w:rsid w:val="00330D2F"/>
    <w:rsid w:val="003314DE"/>
    <w:rsid w:val="00331517"/>
    <w:rsid w:val="003318EC"/>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2D"/>
    <w:rsid w:val="003339C6"/>
    <w:rsid w:val="003339EE"/>
    <w:rsid w:val="00333A8D"/>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1DD3"/>
    <w:rsid w:val="0034205E"/>
    <w:rsid w:val="00342268"/>
    <w:rsid w:val="003429DC"/>
    <w:rsid w:val="00342A80"/>
    <w:rsid w:val="00342E2B"/>
    <w:rsid w:val="00342E78"/>
    <w:rsid w:val="00343526"/>
    <w:rsid w:val="003435FF"/>
    <w:rsid w:val="003439A4"/>
    <w:rsid w:val="00343E90"/>
    <w:rsid w:val="00344682"/>
    <w:rsid w:val="003446C3"/>
    <w:rsid w:val="0034498B"/>
    <w:rsid w:val="00344BD1"/>
    <w:rsid w:val="00344D83"/>
    <w:rsid w:val="00345520"/>
    <w:rsid w:val="003457E3"/>
    <w:rsid w:val="003460DF"/>
    <w:rsid w:val="00346201"/>
    <w:rsid w:val="00346570"/>
    <w:rsid w:val="00346661"/>
    <w:rsid w:val="00346873"/>
    <w:rsid w:val="003469D5"/>
    <w:rsid w:val="00346C35"/>
    <w:rsid w:val="00346E16"/>
    <w:rsid w:val="00346EAF"/>
    <w:rsid w:val="00346F7B"/>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E8B"/>
    <w:rsid w:val="00351F00"/>
    <w:rsid w:val="003521BC"/>
    <w:rsid w:val="003525AE"/>
    <w:rsid w:val="003525D3"/>
    <w:rsid w:val="003525D4"/>
    <w:rsid w:val="00352F8B"/>
    <w:rsid w:val="0035319E"/>
    <w:rsid w:val="00353C45"/>
    <w:rsid w:val="00353EA8"/>
    <w:rsid w:val="00353ED0"/>
    <w:rsid w:val="003540E8"/>
    <w:rsid w:val="00354460"/>
    <w:rsid w:val="0035461A"/>
    <w:rsid w:val="00354670"/>
    <w:rsid w:val="00354AAA"/>
    <w:rsid w:val="00354CF7"/>
    <w:rsid w:val="0035554B"/>
    <w:rsid w:val="00355BC9"/>
    <w:rsid w:val="00356155"/>
    <w:rsid w:val="00356349"/>
    <w:rsid w:val="00356879"/>
    <w:rsid w:val="00356B64"/>
    <w:rsid w:val="00356B6A"/>
    <w:rsid w:val="00356C38"/>
    <w:rsid w:val="00356EDD"/>
    <w:rsid w:val="0035739F"/>
    <w:rsid w:val="00360056"/>
    <w:rsid w:val="003600CE"/>
    <w:rsid w:val="00360153"/>
    <w:rsid w:val="0036031F"/>
    <w:rsid w:val="003604D8"/>
    <w:rsid w:val="00360843"/>
    <w:rsid w:val="00360A6D"/>
    <w:rsid w:val="00360E78"/>
    <w:rsid w:val="00360F26"/>
    <w:rsid w:val="00361096"/>
    <w:rsid w:val="0036112D"/>
    <w:rsid w:val="003612EA"/>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CAC"/>
    <w:rsid w:val="00363EAC"/>
    <w:rsid w:val="003640E2"/>
    <w:rsid w:val="00364136"/>
    <w:rsid w:val="00364484"/>
    <w:rsid w:val="0036474B"/>
    <w:rsid w:val="00364A37"/>
    <w:rsid w:val="00364EAC"/>
    <w:rsid w:val="003650FD"/>
    <w:rsid w:val="0036539F"/>
    <w:rsid w:val="00365988"/>
    <w:rsid w:val="00365A37"/>
    <w:rsid w:val="00365AEA"/>
    <w:rsid w:val="003660E3"/>
    <w:rsid w:val="00366190"/>
    <w:rsid w:val="00366591"/>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4A2"/>
    <w:rsid w:val="003744E1"/>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0F8"/>
    <w:rsid w:val="003772AB"/>
    <w:rsid w:val="003774BD"/>
    <w:rsid w:val="00377559"/>
    <w:rsid w:val="003776CF"/>
    <w:rsid w:val="00377C40"/>
    <w:rsid w:val="003802A4"/>
    <w:rsid w:val="003803B8"/>
    <w:rsid w:val="00380514"/>
    <w:rsid w:val="003805C3"/>
    <w:rsid w:val="0038091B"/>
    <w:rsid w:val="0038096B"/>
    <w:rsid w:val="00380B1B"/>
    <w:rsid w:val="00380D7B"/>
    <w:rsid w:val="00380ECD"/>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03"/>
    <w:rsid w:val="00384F5E"/>
    <w:rsid w:val="00385200"/>
    <w:rsid w:val="0038543C"/>
    <w:rsid w:val="00385542"/>
    <w:rsid w:val="00385768"/>
    <w:rsid w:val="003860A0"/>
    <w:rsid w:val="00386594"/>
    <w:rsid w:val="003865DC"/>
    <w:rsid w:val="0038672F"/>
    <w:rsid w:val="00386D2B"/>
    <w:rsid w:val="003879C5"/>
    <w:rsid w:val="00387C25"/>
    <w:rsid w:val="00387C7C"/>
    <w:rsid w:val="00387F2D"/>
    <w:rsid w:val="003908E0"/>
    <w:rsid w:val="00390D29"/>
    <w:rsid w:val="00391117"/>
    <w:rsid w:val="0039131D"/>
    <w:rsid w:val="003917C0"/>
    <w:rsid w:val="0039236D"/>
    <w:rsid w:val="003924E9"/>
    <w:rsid w:val="00392649"/>
    <w:rsid w:val="0039281B"/>
    <w:rsid w:val="003928DD"/>
    <w:rsid w:val="00392FA5"/>
    <w:rsid w:val="00393118"/>
    <w:rsid w:val="0039363E"/>
    <w:rsid w:val="00393958"/>
    <w:rsid w:val="00393A22"/>
    <w:rsid w:val="00393E53"/>
    <w:rsid w:val="003945F6"/>
    <w:rsid w:val="0039555F"/>
    <w:rsid w:val="00395970"/>
    <w:rsid w:val="003959D0"/>
    <w:rsid w:val="00395B97"/>
    <w:rsid w:val="00395CAA"/>
    <w:rsid w:val="00395EA8"/>
    <w:rsid w:val="00396172"/>
    <w:rsid w:val="0039635A"/>
    <w:rsid w:val="0039640F"/>
    <w:rsid w:val="003968C9"/>
    <w:rsid w:val="00396B7B"/>
    <w:rsid w:val="00396BA4"/>
    <w:rsid w:val="00397008"/>
    <w:rsid w:val="0039703B"/>
    <w:rsid w:val="003972AD"/>
    <w:rsid w:val="00397809"/>
    <w:rsid w:val="00397B81"/>
    <w:rsid w:val="003A0232"/>
    <w:rsid w:val="003A059C"/>
    <w:rsid w:val="003A077C"/>
    <w:rsid w:val="003A0AD5"/>
    <w:rsid w:val="003A0B5B"/>
    <w:rsid w:val="003A0B8E"/>
    <w:rsid w:val="003A10F6"/>
    <w:rsid w:val="003A11D4"/>
    <w:rsid w:val="003A14BC"/>
    <w:rsid w:val="003A193D"/>
    <w:rsid w:val="003A19FE"/>
    <w:rsid w:val="003A2DB0"/>
    <w:rsid w:val="003A2F35"/>
    <w:rsid w:val="003A2F64"/>
    <w:rsid w:val="003A32BF"/>
    <w:rsid w:val="003A33F4"/>
    <w:rsid w:val="003A34CD"/>
    <w:rsid w:val="003A3D8E"/>
    <w:rsid w:val="003A3E29"/>
    <w:rsid w:val="003A3EFA"/>
    <w:rsid w:val="003A3F55"/>
    <w:rsid w:val="003A43BA"/>
    <w:rsid w:val="003A4539"/>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633"/>
    <w:rsid w:val="003B5087"/>
    <w:rsid w:val="003B50AD"/>
    <w:rsid w:val="003B6514"/>
    <w:rsid w:val="003B69FF"/>
    <w:rsid w:val="003B6B49"/>
    <w:rsid w:val="003B6B55"/>
    <w:rsid w:val="003B6D94"/>
    <w:rsid w:val="003B7246"/>
    <w:rsid w:val="003B72B6"/>
    <w:rsid w:val="003B74D2"/>
    <w:rsid w:val="003B782E"/>
    <w:rsid w:val="003B799F"/>
    <w:rsid w:val="003B7A52"/>
    <w:rsid w:val="003B7CE4"/>
    <w:rsid w:val="003B7D41"/>
    <w:rsid w:val="003C0701"/>
    <w:rsid w:val="003C07D6"/>
    <w:rsid w:val="003C083A"/>
    <w:rsid w:val="003C0AB2"/>
    <w:rsid w:val="003C0CC9"/>
    <w:rsid w:val="003C16A1"/>
    <w:rsid w:val="003C18B5"/>
    <w:rsid w:val="003C191A"/>
    <w:rsid w:val="003C192F"/>
    <w:rsid w:val="003C1A56"/>
    <w:rsid w:val="003C1B52"/>
    <w:rsid w:val="003C2675"/>
    <w:rsid w:val="003C2CD9"/>
    <w:rsid w:val="003C3296"/>
    <w:rsid w:val="003C3B4F"/>
    <w:rsid w:val="003C3C9E"/>
    <w:rsid w:val="003C3DAA"/>
    <w:rsid w:val="003C4071"/>
    <w:rsid w:val="003C4B72"/>
    <w:rsid w:val="003C4CAA"/>
    <w:rsid w:val="003C4EDA"/>
    <w:rsid w:val="003C54AF"/>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F4A"/>
    <w:rsid w:val="003D1592"/>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1BC"/>
    <w:rsid w:val="003D729E"/>
    <w:rsid w:val="003D74C4"/>
    <w:rsid w:val="003D7597"/>
    <w:rsid w:val="003D7B01"/>
    <w:rsid w:val="003D7C02"/>
    <w:rsid w:val="003D7C96"/>
    <w:rsid w:val="003E01E9"/>
    <w:rsid w:val="003E0214"/>
    <w:rsid w:val="003E03C7"/>
    <w:rsid w:val="003E0766"/>
    <w:rsid w:val="003E0888"/>
    <w:rsid w:val="003E0E6B"/>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86B"/>
    <w:rsid w:val="003E4B32"/>
    <w:rsid w:val="003E4B94"/>
    <w:rsid w:val="003E4D6C"/>
    <w:rsid w:val="003E4DF2"/>
    <w:rsid w:val="003E5332"/>
    <w:rsid w:val="003E5344"/>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EE9"/>
    <w:rsid w:val="003F3F98"/>
    <w:rsid w:val="003F4181"/>
    <w:rsid w:val="003F46ED"/>
    <w:rsid w:val="003F4EEF"/>
    <w:rsid w:val="003F4F52"/>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517"/>
    <w:rsid w:val="00404722"/>
    <w:rsid w:val="004048C5"/>
    <w:rsid w:val="00404A81"/>
    <w:rsid w:val="00404AD7"/>
    <w:rsid w:val="00404CDD"/>
    <w:rsid w:val="004052EE"/>
    <w:rsid w:val="00405379"/>
    <w:rsid w:val="004054F2"/>
    <w:rsid w:val="00405B8E"/>
    <w:rsid w:val="0040607B"/>
    <w:rsid w:val="00406127"/>
    <w:rsid w:val="0040618D"/>
    <w:rsid w:val="004065F4"/>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766"/>
    <w:rsid w:val="00415865"/>
    <w:rsid w:val="00415984"/>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49FD"/>
    <w:rsid w:val="0042527C"/>
    <w:rsid w:val="00425455"/>
    <w:rsid w:val="00425A77"/>
    <w:rsid w:val="00425E1A"/>
    <w:rsid w:val="004263FA"/>
    <w:rsid w:val="00426E5D"/>
    <w:rsid w:val="00426F04"/>
    <w:rsid w:val="004271E4"/>
    <w:rsid w:val="00427358"/>
    <w:rsid w:val="00427998"/>
    <w:rsid w:val="00427D48"/>
    <w:rsid w:val="004303D1"/>
    <w:rsid w:val="00430447"/>
    <w:rsid w:val="004304B7"/>
    <w:rsid w:val="00430758"/>
    <w:rsid w:val="00430896"/>
    <w:rsid w:val="004308D6"/>
    <w:rsid w:val="00430EB7"/>
    <w:rsid w:val="00431019"/>
    <w:rsid w:val="00431C6C"/>
    <w:rsid w:val="00431FEA"/>
    <w:rsid w:val="00432233"/>
    <w:rsid w:val="004323C4"/>
    <w:rsid w:val="0043241A"/>
    <w:rsid w:val="00432ED1"/>
    <w:rsid w:val="00432FCB"/>
    <w:rsid w:val="004331F6"/>
    <w:rsid w:val="00433790"/>
    <w:rsid w:val="00433E5C"/>
    <w:rsid w:val="004342AD"/>
    <w:rsid w:val="004348B8"/>
    <w:rsid w:val="00435340"/>
    <w:rsid w:val="00435564"/>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7E"/>
    <w:rsid w:val="0044249B"/>
    <w:rsid w:val="004424CB"/>
    <w:rsid w:val="00442595"/>
    <w:rsid w:val="00442938"/>
    <w:rsid w:val="0044383E"/>
    <w:rsid w:val="004440C2"/>
    <w:rsid w:val="00444742"/>
    <w:rsid w:val="0044481B"/>
    <w:rsid w:val="004448A6"/>
    <w:rsid w:val="004449AA"/>
    <w:rsid w:val="00444B08"/>
    <w:rsid w:val="00444BE7"/>
    <w:rsid w:val="00444E1D"/>
    <w:rsid w:val="0044510E"/>
    <w:rsid w:val="0044540A"/>
    <w:rsid w:val="00445819"/>
    <w:rsid w:val="00445B6A"/>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65"/>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5FEB"/>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B1A"/>
    <w:rsid w:val="00463CEC"/>
    <w:rsid w:val="00463DB8"/>
    <w:rsid w:val="00464223"/>
    <w:rsid w:val="00464B1D"/>
    <w:rsid w:val="00464D01"/>
    <w:rsid w:val="00464F84"/>
    <w:rsid w:val="00465C7B"/>
    <w:rsid w:val="00466270"/>
    <w:rsid w:val="00466366"/>
    <w:rsid w:val="0046652D"/>
    <w:rsid w:val="00466B08"/>
    <w:rsid w:val="00466B2A"/>
    <w:rsid w:val="00467765"/>
    <w:rsid w:val="00467D68"/>
    <w:rsid w:val="00467D8E"/>
    <w:rsid w:val="00467F2E"/>
    <w:rsid w:val="00470192"/>
    <w:rsid w:val="00470282"/>
    <w:rsid w:val="0047039F"/>
    <w:rsid w:val="00470521"/>
    <w:rsid w:val="00470765"/>
    <w:rsid w:val="00470951"/>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194"/>
    <w:rsid w:val="004746BA"/>
    <w:rsid w:val="00474713"/>
    <w:rsid w:val="00474835"/>
    <w:rsid w:val="00474C69"/>
    <w:rsid w:val="00474DDF"/>
    <w:rsid w:val="00474E82"/>
    <w:rsid w:val="00475226"/>
    <w:rsid w:val="004755E2"/>
    <w:rsid w:val="004757E7"/>
    <w:rsid w:val="00475C8C"/>
    <w:rsid w:val="004768DB"/>
    <w:rsid w:val="00476B5F"/>
    <w:rsid w:val="00476F01"/>
    <w:rsid w:val="00477011"/>
    <w:rsid w:val="004774F5"/>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5D66"/>
    <w:rsid w:val="004860E9"/>
    <w:rsid w:val="004860ED"/>
    <w:rsid w:val="004860FF"/>
    <w:rsid w:val="004865C2"/>
    <w:rsid w:val="004865E4"/>
    <w:rsid w:val="004869AA"/>
    <w:rsid w:val="00486A9F"/>
    <w:rsid w:val="00486BFF"/>
    <w:rsid w:val="00486F05"/>
    <w:rsid w:val="004877ED"/>
    <w:rsid w:val="0048792C"/>
    <w:rsid w:val="00487CEF"/>
    <w:rsid w:val="00487DFC"/>
    <w:rsid w:val="004906EB"/>
    <w:rsid w:val="00490A0E"/>
    <w:rsid w:val="00490B58"/>
    <w:rsid w:val="00490C10"/>
    <w:rsid w:val="00490D1D"/>
    <w:rsid w:val="00490F27"/>
    <w:rsid w:val="004913DC"/>
    <w:rsid w:val="00491780"/>
    <w:rsid w:val="00491A85"/>
    <w:rsid w:val="00491D5E"/>
    <w:rsid w:val="00492178"/>
    <w:rsid w:val="004926B5"/>
    <w:rsid w:val="00492D46"/>
    <w:rsid w:val="00492F2D"/>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259"/>
    <w:rsid w:val="00496BBD"/>
    <w:rsid w:val="0049713A"/>
    <w:rsid w:val="00497612"/>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A2"/>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5BA"/>
    <w:rsid w:val="004A69D5"/>
    <w:rsid w:val="004A6A9A"/>
    <w:rsid w:val="004A6E7C"/>
    <w:rsid w:val="004A74D7"/>
    <w:rsid w:val="004A75B8"/>
    <w:rsid w:val="004A7669"/>
    <w:rsid w:val="004A7BC3"/>
    <w:rsid w:val="004B045D"/>
    <w:rsid w:val="004B0524"/>
    <w:rsid w:val="004B0556"/>
    <w:rsid w:val="004B0A1A"/>
    <w:rsid w:val="004B0E0C"/>
    <w:rsid w:val="004B1035"/>
    <w:rsid w:val="004B1128"/>
    <w:rsid w:val="004B11D3"/>
    <w:rsid w:val="004B208C"/>
    <w:rsid w:val="004B23AF"/>
    <w:rsid w:val="004B2431"/>
    <w:rsid w:val="004B24F0"/>
    <w:rsid w:val="004B25F6"/>
    <w:rsid w:val="004B2656"/>
    <w:rsid w:val="004B2B53"/>
    <w:rsid w:val="004B304A"/>
    <w:rsid w:val="004B34C4"/>
    <w:rsid w:val="004B3516"/>
    <w:rsid w:val="004B3D91"/>
    <w:rsid w:val="004B3F45"/>
    <w:rsid w:val="004B4909"/>
    <w:rsid w:val="004B4F3F"/>
    <w:rsid w:val="004B5013"/>
    <w:rsid w:val="004B5057"/>
    <w:rsid w:val="004B510E"/>
    <w:rsid w:val="004B56CE"/>
    <w:rsid w:val="004B5C46"/>
    <w:rsid w:val="004B5DBE"/>
    <w:rsid w:val="004B5E19"/>
    <w:rsid w:val="004B5EDF"/>
    <w:rsid w:val="004B6345"/>
    <w:rsid w:val="004B683D"/>
    <w:rsid w:val="004B6D2A"/>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E9"/>
    <w:rsid w:val="004C4F75"/>
    <w:rsid w:val="004C52E5"/>
    <w:rsid w:val="004C534B"/>
    <w:rsid w:val="004C55FF"/>
    <w:rsid w:val="004C5714"/>
    <w:rsid w:val="004C5ACF"/>
    <w:rsid w:val="004C5D6E"/>
    <w:rsid w:val="004C617D"/>
    <w:rsid w:val="004C63EB"/>
    <w:rsid w:val="004C6409"/>
    <w:rsid w:val="004C646D"/>
    <w:rsid w:val="004C6771"/>
    <w:rsid w:val="004C68F3"/>
    <w:rsid w:val="004C6B41"/>
    <w:rsid w:val="004C6E29"/>
    <w:rsid w:val="004C7455"/>
    <w:rsid w:val="004C749A"/>
    <w:rsid w:val="004C7892"/>
    <w:rsid w:val="004C7D09"/>
    <w:rsid w:val="004D03BF"/>
    <w:rsid w:val="004D0493"/>
    <w:rsid w:val="004D0972"/>
    <w:rsid w:val="004D0BEF"/>
    <w:rsid w:val="004D0E17"/>
    <w:rsid w:val="004D107B"/>
    <w:rsid w:val="004D110A"/>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4D80"/>
    <w:rsid w:val="004D544B"/>
    <w:rsid w:val="004D5747"/>
    <w:rsid w:val="004D58FC"/>
    <w:rsid w:val="004D6148"/>
    <w:rsid w:val="004D684A"/>
    <w:rsid w:val="004D68B9"/>
    <w:rsid w:val="004D6A08"/>
    <w:rsid w:val="004D6AA4"/>
    <w:rsid w:val="004D6CA1"/>
    <w:rsid w:val="004D6CF9"/>
    <w:rsid w:val="004D6FCF"/>
    <w:rsid w:val="004D73F6"/>
    <w:rsid w:val="004D7C7D"/>
    <w:rsid w:val="004D7DA5"/>
    <w:rsid w:val="004E0386"/>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52"/>
    <w:rsid w:val="004E5AB9"/>
    <w:rsid w:val="004E5C11"/>
    <w:rsid w:val="004E5F65"/>
    <w:rsid w:val="004E6428"/>
    <w:rsid w:val="004E6461"/>
    <w:rsid w:val="004E6727"/>
    <w:rsid w:val="004E69B2"/>
    <w:rsid w:val="004E6A7E"/>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E64"/>
    <w:rsid w:val="004F1F2D"/>
    <w:rsid w:val="004F20DF"/>
    <w:rsid w:val="004F24F9"/>
    <w:rsid w:val="004F2635"/>
    <w:rsid w:val="004F2E35"/>
    <w:rsid w:val="004F3D85"/>
    <w:rsid w:val="004F403D"/>
    <w:rsid w:val="004F443B"/>
    <w:rsid w:val="004F4689"/>
    <w:rsid w:val="004F47B8"/>
    <w:rsid w:val="004F4886"/>
    <w:rsid w:val="004F5AAB"/>
    <w:rsid w:val="004F5FF0"/>
    <w:rsid w:val="004F6391"/>
    <w:rsid w:val="004F6876"/>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2ED"/>
    <w:rsid w:val="005114F1"/>
    <w:rsid w:val="00511525"/>
    <w:rsid w:val="00511918"/>
    <w:rsid w:val="00511BAD"/>
    <w:rsid w:val="00512011"/>
    <w:rsid w:val="005121D4"/>
    <w:rsid w:val="0051239C"/>
    <w:rsid w:val="005124EF"/>
    <w:rsid w:val="00512AF2"/>
    <w:rsid w:val="005133C6"/>
    <w:rsid w:val="00513781"/>
    <w:rsid w:val="00513BF2"/>
    <w:rsid w:val="00513C19"/>
    <w:rsid w:val="00513CF7"/>
    <w:rsid w:val="00513D75"/>
    <w:rsid w:val="00514089"/>
    <w:rsid w:val="005143FA"/>
    <w:rsid w:val="00514CD3"/>
    <w:rsid w:val="0051571C"/>
    <w:rsid w:val="005157C7"/>
    <w:rsid w:val="00515849"/>
    <w:rsid w:val="005159BF"/>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185"/>
    <w:rsid w:val="00521391"/>
    <w:rsid w:val="00521394"/>
    <w:rsid w:val="00521611"/>
    <w:rsid w:val="005216F3"/>
    <w:rsid w:val="00521998"/>
    <w:rsid w:val="0052224E"/>
    <w:rsid w:val="005223BD"/>
    <w:rsid w:val="005226CF"/>
    <w:rsid w:val="0052287F"/>
    <w:rsid w:val="00522A62"/>
    <w:rsid w:val="00522C17"/>
    <w:rsid w:val="0052361D"/>
    <w:rsid w:val="005236FC"/>
    <w:rsid w:val="005237C4"/>
    <w:rsid w:val="00523CA6"/>
    <w:rsid w:val="00523F53"/>
    <w:rsid w:val="0052404D"/>
    <w:rsid w:val="00524249"/>
    <w:rsid w:val="0052436B"/>
    <w:rsid w:val="005244FB"/>
    <w:rsid w:val="005249E3"/>
    <w:rsid w:val="00524B39"/>
    <w:rsid w:val="00524BED"/>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1EA"/>
    <w:rsid w:val="005324E3"/>
    <w:rsid w:val="0053256F"/>
    <w:rsid w:val="005327EC"/>
    <w:rsid w:val="00532812"/>
    <w:rsid w:val="00532948"/>
    <w:rsid w:val="00532BE0"/>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AE8"/>
    <w:rsid w:val="00536B6D"/>
    <w:rsid w:val="0053722B"/>
    <w:rsid w:val="00537307"/>
    <w:rsid w:val="0053742B"/>
    <w:rsid w:val="005377DE"/>
    <w:rsid w:val="0053797F"/>
    <w:rsid w:val="00537A8A"/>
    <w:rsid w:val="00537B66"/>
    <w:rsid w:val="00537CF3"/>
    <w:rsid w:val="00537EFD"/>
    <w:rsid w:val="00537F43"/>
    <w:rsid w:val="0054034D"/>
    <w:rsid w:val="00540445"/>
    <w:rsid w:val="00540652"/>
    <w:rsid w:val="0054083C"/>
    <w:rsid w:val="00541125"/>
    <w:rsid w:val="005414C7"/>
    <w:rsid w:val="0054161B"/>
    <w:rsid w:val="005416D0"/>
    <w:rsid w:val="00541DBB"/>
    <w:rsid w:val="00541E12"/>
    <w:rsid w:val="00542157"/>
    <w:rsid w:val="0054339C"/>
    <w:rsid w:val="00544412"/>
    <w:rsid w:val="00544633"/>
    <w:rsid w:val="005446CC"/>
    <w:rsid w:val="00544C63"/>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3"/>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130"/>
    <w:rsid w:val="0055484E"/>
    <w:rsid w:val="00554D4E"/>
    <w:rsid w:val="00554D54"/>
    <w:rsid w:val="00554DBE"/>
    <w:rsid w:val="0055544E"/>
    <w:rsid w:val="0055560D"/>
    <w:rsid w:val="005556F4"/>
    <w:rsid w:val="00555B3B"/>
    <w:rsid w:val="00556206"/>
    <w:rsid w:val="005564D6"/>
    <w:rsid w:val="00556958"/>
    <w:rsid w:val="00556AC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9A9"/>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5B7"/>
    <w:rsid w:val="0057372A"/>
    <w:rsid w:val="00573D85"/>
    <w:rsid w:val="00573EBE"/>
    <w:rsid w:val="005748C5"/>
    <w:rsid w:val="00574A8C"/>
    <w:rsid w:val="00574AAB"/>
    <w:rsid w:val="00574CD7"/>
    <w:rsid w:val="00574E59"/>
    <w:rsid w:val="0057534A"/>
    <w:rsid w:val="005767F4"/>
    <w:rsid w:val="005768A2"/>
    <w:rsid w:val="0057694D"/>
    <w:rsid w:val="00576B23"/>
    <w:rsid w:val="00576B33"/>
    <w:rsid w:val="0057703D"/>
    <w:rsid w:val="0057703F"/>
    <w:rsid w:val="005771A2"/>
    <w:rsid w:val="0057728C"/>
    <w:rsid w:val="00577785"/>
    <w:rsid w:val="005779DA"/>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365"/>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EC"/>
    <w:rsid w:val="005845F5"/>
    <w:rsid w:val="0058470B"/>
    <w:rsid w:val="00584975"/>
    <w:rsid w:val="00584AD9"/>
    <w:rsid w:val="00584DDB"/>
    <w:rsid w:val="00585513"/>
    <w:rsid w:val="005857FB"/>
    <w:rsid w:val="00585D46"/>
    <w:rsid w:val="00585E1C"/>
    <w:rsid w:val="005861D4"/>
    <w:rsid w:val="00586212"/>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3C3"/>
    <w:rsid w:val="00592534"/>
    <w:rsid w:val="005927F2"/>
    <w:rsid w:val="00592C07"/>
    <w:rsid w:val="00592DFE"/>
    <w:rsid w:val="00593529"/>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BB9"/>
    <w:rsid w:val="005A0E44"/>
    <w:rsid w:val="005A0EBE"/>
    <w:rsid w:val="005A1510"/>
    <w:rsid w:val="005A16E7"/>
    <w:rsid w:val="005A18C2"/>
    <w:rsid w:val="005A1930"/>
    <w:rsid w:val="005A245E"/>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100D"/>
    <w:rsid w:val="005B150E"/>
    <w:rsid w:val="005B179F"/>
    <w:rsid w:val="005B20CE"/>
    <w:rsid w:val="005B2305"/>
    <w:rsid w:val="005B2440"/>
    <w:rsid w:val="005B24AD"/>
    <w:rsid w:val="005B26D2"/>
    <w:rsid w:val="005B2812"/>
    <w:rsid w:val="005B2B1B"/>
    <w:rsid w:val="005B2F87"/>
    <w:rsid w:val="005B32A6"/>
    <w:rsid w:val="005B32FA"/>
    <w:rsid w:val="005B33A7"/>
    <w:rsid w:val="005B36E8"/>
    <w:rsid w:val="005B3950"/>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531"/>
    <w:rsid w:val="005B664C"/>
    <w:rsid w:val="005B692E"/>
    <w:rsid w:val="005B70DC"/>
    <w:rsid w:val="005B7498"/>
    <w:rsid w:val="005B753A"/>
    <w:rsid w:val="005C020D"/>
    <w:rsid w:val="005C070C"/>
    <w:rsid w:val="005C093D"/>
    <w:rsid w:val="005C0973"/>
    <w:rsid w:val="005C14CD"/>
    <w:rsid w:val="005C1816"/>
    <w:rsid w:val="005C1947"/>
    <w:rsid w:val="005C19D6"/>
    <w:rsid w:val="005C231A"/>
    <w:rsid w:val="005C2393"/>
    <w:rsid w:val="005C2443"/>
    <w:rsid w:val="005C2F1C"/>
    <w:rsid w:val="005C2FA3"/>
    <w:rsid w:val="005C314C"/>
    <w:rsid w:val="005C329B"/>
    <w:rsid w:val="005C335A"/>
    <w:rsid w:val="005C35C4"/>
    <w:rsid w:val="005C37A9"/>
    <w:rsid w:val="005C3991"/>
    <w:rsid w:val="005C3CAB"/>
    <w:rsid w:val="005C3E24"/>
    <w:rsid w:val="005C3E94"/>
    <w:rsid w:val="005C4414"/>
    <w:rsid w:val="005C4645"/>
    <w:rsid w:val="005C47B9"/>
    <w:rsid w:val="005C4BA8"/>
    <w:rsid w:val="005C4E6E"/>
    <w:rsid w:val="005C5012"/>
    <w:rsid w:val="005C5376"/>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834"/>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D7F35"/>
    <w:rsid w:val="005E06B2"/>
    <w:rsid w:val="005E0887"/>
    <w:rsid w:val="005E1291"/>
    <w:rsid w:val="005E1864"/>
    <w:rsid w:val="005E1D5C"/>
    <w:rsid w:val="005E23CB"/>
    <w:rsid w:val="005E2AB1"/>
    <w:rsid w:val="005E2EFF"/>
    <w:rsid w:val="005E3067"/>
    <w:rsid w:val="005E30A0"/>
    <w:rsid w:val="005E340C"/>
    <w:rsid w:val="005E35A9"/>
    <w:rsid w:val="005E4461"/>
    <w:rsid w:val="005E4669"/>
    <w:rsid w:val="005E501C"/>
    <w:rsid w:val="005E509A"/>
    <w:rsid w:val="005E52AC"/>
    <w:rsid w:val="005E553C"/>
    <w:rsid w:val="005E584A"/>
    <w:rsid w:val="005E600A"/>
    <w:rsid w:val="005E62DA"/>
    <w:rsid w:val="005E63BE"/>
    <w:rsid w:val="005E65B6"/>
    <w:rsid w:val="005E6772"/>
    <w:rsid w:val="005E6795"/>
    <w:rsid w:val="005E70E1"/>
    <w:rsid w:val="005E73A9"/>
    <w:rsid w:val="005E77F6"/>
    <w:rsid w:val="005F0617"/>
    <w:rsid w:val="005F0A8C"/>
    <w:rsid w:val="005F0BC0"/>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A36"/>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5EA9"/>
    <w:rsid w:val="0060610A"/>
    <w:rsid w:val="006065D1"/>
    <w:rsid w:val="006069E5"/>
    <w:rsid w:val="00606BBF"/>
    <w:rsid w:val="0060705C"/>
    <w:rsid w:val="00607129"/>
    <w:rsid w:val="00607174"/>
    <w:rsid w:val="00607303"/>
    <w:rsid w:val="00607AA4"/>
    <w:rsid w:val="00607ABF"/>
    <w:rsid w:val="00607CF6"/>
    <w:rsid w:val="00607F10"/>
    <w:rsid w:val="00610757"/>
    <w:rsid w:val="00610938"/>
    <w:rsid w:val="00610998"/>
    <w:rsid w:val="00610A14"/>
    <w:rsid w:val="00610E5B"/>
    <w:rsid w:val="00611061"/>
    <w:rsid w:val="00611328"/>
    <w:rsid w:val="00611BC5"/>
    <w:rsid w:val="006120B9"/>
    <w:rsid w:val="00612685"/>
    <w:rsid w:val="0061273A"/>
    <w:rsid w:val="006133A2"/>
    <w:rsid w:val="00613478"/>
    <w:rsid w:val="006137BE"/>
    <w:rsid w:val="00613C29"/>
    <w:rsid w:val="00613C5A"/>
    <w:rsid w:val="00613CDB"/>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74E"/>
    <w:rsid w:val="006229B7"/>
    <w:rsid w:val="00622AAB"/>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AB1"/>
    <w:rsid w:val="00633E60"/>
    <w:rsid w:val="00633FF9"/>
    <w:rsid w:val="006345EA"/>
    <w:rsid w:val="00634615"/>
    <w:rsid w:val="00634DBE"/>
    <w:rsid w:val="00635EE5"/>
    <w:rsid w:val="0063642A"/>
    <w:rsid w:val="00636582"/>
    <w:rsid w:val="006369CB"/>
    <w:rsid w:val="00636BB4"/>
    <w:rsid w:val="00636F3E"/>
    <w:rsid w:val="00637526"/>
    <w:rsid w:val="0063798D"/>
    <w:rsid w:val="006400B7"/>
    <w:rsid w:val="0064010F"/>
    <w:rsid w:val="006402F4"/>
    <w:rsid w:val="00640457"/>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4EC"/>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128"/>
    <w:rsid w:val="00653278"/>
    <w:rsid w:val="006535D5"/>
    <w:rsid w:val="006537CF"/>
    <w:rsid w:val="00653C3C"/>
    <w:rsid w:val="00653D84"/>
    <w:rsid w:val="0065420B"/>
    <w:rsid w:val="0065485F"/>
    <w:rsid w:val="00654950"/>
    <w:rsid w:val="00654D3B"/>
    <w:rsid w:val="00654F99"/>
    <w:rsid w:val="00654FD0"/>
    <w:rsid w:val="00654FED"/>
    <w:rsid w:val="00655023"/>
    <w:rsid w:val="00655058"/>
    <w:rsid w:val="0065565D"/>
    <w:rsid w:val="00655711"/>
    <w:rsid w:val="00655FF8"/>
    <w:rsid w:val="006560CF"/>
    <w:rsid w:val="00656124"/>
    <w:rsid w:val="00656825"/>
    <w:rsid w:val="00656C87"/>
    <w:rsid w:val="00656E1C"/>
    <w:rsid w:val="00657BE2"/>
    <w:rsid w:val="00657F94"/>
    <w:rsid w:val="006603B1"/>
    <w:rsid w:val="0066058C"/>
    <w:rsid w:val="00661344"/>
    <w:rsid w:val="006615E8"/>
    <w:rsid w:val="006615F2"/>
    <w:rsid w:val="00661983"/>
    <w:rsid w:val="00661DEE"/>
    <w:rsid w:val="00661E09"/>
    <w:rsid w:val="006621BC"/>
    <w:rsid w:val="00662461"/>
    <w:rsid w:val="0066256B"/>
    <w:rsid w:val="00662FD0"/>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67B9C"/>
    <w:rsid w:val="00670269"/>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490F"/>
    <w:rsid w:val="0067503D"/>
    <w:rsid w:val="006750C9"/>
    <w:rsid w:val="00675847"/>
    <w:rsid w:val="00675E82"/>
    <w:rsid w:val="00676100"/>
    <w:rsid w:val="006763EA"/>
    <w:rsid w:val="0067652C"/>
    <w:rsid w:val="0067691B"/>
    <w:rsid w:val="00676EE6"/>
    <w:rsid w:val="00676EEA"/>
    <w:rsid w:val="0067706C"/>
    <w:rsid w:val="0067707E"/>
    <w:rsid w:val="0067711C"/>
    <w:rsid w:val="006771C8"/>
    <w:rsid w:val="006773C3"/>
    <w:rsid w:val="0067779E"/>
    <w:rsid w:val="0067780E"/>
    <w:rsid w:val="006800EE"/>
    <w:rsid w:val="006804EF"/>
    <w:rsid w:val="00680EBE"/>
    <w:rsid w:val="0068138D"/>
    <w:rsid w:val="006817F1"/>
    <w:rsid w:val="00682289"/>
    <w:rsid w:val="006827A0"/>
    <w:rsid w:val="006828EF"/>
    <w:rsid w:val="00682960"/>
    <w:rsid w:val="0068352A"/>
    <w:rsid w:val="00684253"/>
    <w:rsid w:val="006843C9"/>
    <w:rsid w:val="006848DB"/>
    <w:rsid w:val="006849D4"/>
    <w:rsid w:val="00684AFD"/>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24B"/>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3B9"/>
    <w:rsid w:val="006A057F"/>
    <w:rsid w:val="006A0670"/>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8FF"/>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602"/>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9C9"/>
    <w:rsid w:val="006C1A86"/>
    <w:rsid w:val="006C1CB2"/>
    <w:rsid w:val="006C200A"/>
    <w:rsid w:val="006C232B"/>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2C7"/>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30"/>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7E"/>
    <w:rsid w:val="006E38DA"/>
    <w:rsid w:val="006E3A1B"/>
    <w:rsid w:val="006E3A8C"/>
    <w:rsid w:val="006E3CA8"/>
    <w:rsid w:val="006E3F15"/>
    <w:rsid w:val="006E419C"/>
    <w:rsid w:val="006E4A99"/>
    <w:rsid w:val="006E5655"/>
    <w:rsid w:val="006E5AD1"/>
    <w:rsid w:val="006E5B0B"/>
    <w:rsid w:val="006E5E0B"/>
    <w:rsid w:val="006E600D"/>
    <w:rsid w:val="006E6D13"/>
    <w:rsid w:val="006E7F09"/>
    <w:rsid w:val="006F0428"/>
    <w:rsid w:val="006F04E5"/>
    <w:rsid w:val="006F079B"/>
    <w:rsid w:val="006F0C3F"/>
    <w:rsid w:val="006F0C42"/>
    <w:rsid w:val="006F0CC3"/>
    <w:rsid w:val="006F100B"/>
    <w:rsid w:val="006F107E"/>
    <w:rsid w:val="006F18E6"/>
    <w:rsid w:val="006F1F0C"/>
    <w:rsid w:val="006F2166"/>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446"/>
    <w:rsid w:val="006F5884"/>
    <w:rsid w:val="006F5F9B"/>
    <w:rsid w:val="006F5FF7"/>
    <w:rsid w:val="006F616E"/>
    <w:rsid w:val="006F6442"/>
    <w:rsid w:val="006F6502"/>
    <w:rsid w:val="006F6507"/>
    <w:rsid w:val="006F654D"/>
    <w:rsid w:val="006F6A52"/>
    <w:rsid w:val="006F72CE"/>
    <w:rsid w:val="006F79B2"/>
    <w:rsid w:val="006F7A5C"/>
    <w:rsid w:val="006F7F10"/>
    <w:rsid w:val="00700C7B"/>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487"/>
    <w:rsid w:val="007045D8"/>
    <w:rsid w:val="0070535C"/>
    <w:rsid w:val="007053E1"/>
    <w:rsid w:val="00705EC6"/>
    <w:rsid w:val="007067AD"/>
    <w:rsid w:val="007067B8"/>
    <w:rsid w:val="0070682F"/>
    <w:rsid w:val="007068E2"/>
    <w:rsid w:val="00707650"/>
    <w:rsid w:val="00707731"/>
    <w:rsid w:val="007078D7"/>
    <w:rsid w:val="00710245"/>
    <w:rsid w:val="00710582"/>
    <w:rsid w:val="007105BD"/>
    <w:rsid w:val="00710FB8"/>
    <w:rsid w:val="00710FDB"/>
    <w:rsid w:val="00711186"/>
    <w:rsid w:val="007116E7"/>
    <w:rsid w:val="007117F0"/>
    <w:rsid w:val="0071186F"/>
    <w:rsid w:val="00711F15"/>
    <w:rsid w:val="00711F27"/>
    <w:rsid w:val="00712030"/>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2E20"/>
    <w:rsid w:val="007233E8"/>
    <w:rsid w:val="0072361C"/>
    <w:rsid w:val="007236F7"/>
    <w:rsid w:val="007239D7"/>
    <w:rsid w:val="00723AFE"/>
    <w:rsid w:val="00724669"/>
    <w:rsid w:val="00724A36"/>
    <w:rsid w:val="00724B4D"/>
    <w:rsid w:val="007256B8"/>
    <w:rsid w:val="00725BB1"/>
    <w:rsid w:val="007265B3"/>
    <w:rsid w:val="007267F7"/>
    <w:rsid w:val="00726A7F"/>
    <w:rsid w:val="00726CCB"/>
    <w:rsid w:val="00726D5A"/>
    <w:rsid w:val="0072723D"/>
    <w:rsid w:val="007272BA"/>
    <w:rsid w:val="00727602"/>
    <w:rsid w:val="0072769D"/>
    <w:rsid w:val="00727D62"/>
    <w:rsid w:val="00727E6D"/>
    <w:rsid w:val="00730089"/>
    <w:rsid w:val="00730183"/>
    <w:rsid w:val="0073035C"/>
    <w:rsid w:val="0073041E"/>
    <w:rsid w:val="00730587"/>
    <w:rsid w:val="0073076B"/>
    <w:rsid w:val="007307C7"/>
    <w:rsid w:val="0073096F"/>
    <w:rsid w:val="00730A30"/>
    <w:rsid w:val="0073106E"/>
    <w:rsid w:val="00731575"/>
    <w:rsid w:val="00731806"/>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35"/>
    <w:rsid w:val="00734E40"/>
    <w:rsid w:val="00734E43"/>
    <w:rsid w:val="00734E92"/>
    <w:rsid w:val="007352D0"/>
    <w:rsid w:val="0073558B"/>
    <w:rsid w:val="00735773"/>
    <w:rsid w:val="00735A0E"/>
    <w:rsid w:val="00735D27"/>
    <w:rsid w:val="00735ED0"/>
    <w:rsid w:val="0073605F"/>
    <w:rsid w:val="00736136"/>
    <w:rsid w:val="00736678"/>
    <w:rsid w:val="00736768"/>
    <w:rsid w:val="00736885"/>
    <w:rsid w:val="00736C71"/>
    <w:rsid w:val="00736D15"/>
    <w:rsid w:val="007370DC"/>
    <w:rsid w:val="00737140"/>
    <w:rsid w:val="007377AA"/>
    <w:rsid w:val="007377EB"/>
    <w:rsid w:val="00737F00"/>
    <w:rsid w:val="00740191"/>
    <w:rsid w:val="007409D0"/>
    <w:rsid w:val="00740D64"/>
    <w:rsid w:val="00740E1F"/>
    <w:rsid w:val="007413EC"/>
    <w:rsid w:val="007415F8"/>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67F1F"/>
    <w:rsid w:val="007703B9"/>
    <w:rsid w:val="0077050C"/>
    <w:rsid w:val="00770677"/>
    <w:rsid w:val="00770BAA"/>
    <w:rsid w:val="00770FCF"/>
    <w:rsid w:val="007713E2"/>
    <w:rsid w:val="007718A9"/>
    <w:rsid w:val="00771C4D"/>
    <w:rsid w:val="00771F6E"/>
    <w:rsid w:val="0077257D"/>
    <w:rsid w:val="00772662"/>
    <w:rsid w:val="00772C0A"/>
    <w:rsid w:val="00772C36"/>
    <w:rsid w:val="00772E4E"/>
    <w:rsid w:val="00773202"/>
    <w:rsid w:val="0077321E"/>
    <w:rsid w:val="00773309"/>
    <w:rsid w:val="00773851"/>
    <w:rsid w:val="00773DC3"/>
    <w:rsid w:val="007741A7"/>
    <w:rsid w:val="00774962"/>
    <w:rsid w:val="007751C8"/>
    <w:rsid w:val="00775606"/>
    <w:rsid w:val="007756A1"/>
    <w:rsid w:val="007758C8"/>
    <w:rsid w:val="00775959"/>
    <w:rsid w:val="00775D8A"/>
    <w:rsid w:val="00776CA5"/>
    <w:rsid w:val="00776EA9"/>
    <w:rsid w:val="007771F8"/>
    <w:rsid w:val="007774B5"/>
    <w:rsid w:val="0077790C"/>
    <w:rsid w:val="00777D5A"/>
    <w:rsid w:val="00777F52"/>
    <w:rsid w:val="0078091B"/>
    <w:rsid w:val="00780BA3"/>
    <w:rsid w:val="00780CFC"/>
    <w:rsid w:val="00780E0B"/>
    <w:rsid w:val="00780E6F"/>
    <w:rsid w:val="00780FC5"/>
    <w:rsid w:val="0078173A"/>
    <w:rsid w:val="00781B8D"/>
    <w:rsid w:val="007828E8"/>
    <w:rsid w:val="00782A5E"/>
    <w:rsid w:val="00782C44"/>
    <w:rsid w:val="00782C80"/>
    <w:rsid w:val="00783087"/>
    <w:rsid w:val="00783286"/>
    <w:rsid w:val="007839A8"/>
    <w:rsid w:val="00783B93"/>
    <w:rsid w:val="00783F35"/>
    <w:rsid w:val="00784048"/>
    <w:rsid w:val="007846CB"/>
    <w:rsid w:val="00784C00"/>
    <w:rsid w:val="00784EAF"/>
    <w:rsid w:val="0078516D"/>
    <w:rsid w:val="007851FE"/>
    <w:rsid w:val="0078555D"/>
    <w:rsid w:val="0078639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6B6"/>
    <w:rsid w:val="00793722"/>
    <w:rsid w:val="00793907"/>
    <w:rsid w:val="00793926"/>
    <w:rsid w:val="007939F1"/>
    <w:rsid w:val="00793C88"/>
    <w:rsid w:val="00794238"/>
    <w:rsid w:val="0079429C"/>
    <w:rsid w:val="00794D46"/>
    <w:rsid w:val="00794E85"/>
    <w:rsid w:val="00794F92"/>
    <w:rsid w:val="00795574"/>
    <w:rsid w:val="00795857"/>
    <w:rsid w:val="00795C49"/>
    <w:rsid w:val="00795FD0"/>
    <w:rsid w:val="007962A0"/>
    <w:rsid w:val="007964C8"/>
    <w:rsid w:val="00796547"/>
    <w:rsid w:val="00796566"/>
    <w:rsid w:val="007969E2"/>
    <w:rsid w:val="00796A51"/>
    <w:rsid w:val="00796CF0"/>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204"/>
    <w:rsid w:val="007A25EC"/>
    <w:rsid w:val="007A279A"/>
    <w:rsid w:val="007A27EB"/>
    <w:rsid w:val="007A28A2"/>
    <w:rsid w:val="007A2B36"/>
    <w:rsid w:val="007A2BFE"/>
    <w:rsid w:val="007A2CF6"/>
    <w:rsid w:val="007A3CA7"/>
    <w:rsid w:val="007A3CFB"/>
    <w:rsid w:val="007A4112"/>
    <w:rsid w:val="007A42BE"/>
    <w:rsid w:val="007A48EA"/>
    <w:rsid w:val="007A4D9B"/>
    <w:rsid w:val="007A4F06"/>
    <w:rsid w:val="007A5638"/>
    <w:rsid w:val="007A56A4"/>
    <w:rsid w:val="007A58B1"/>
    <w:rsid w:val="007A6569"/>
    <w:rsid w:val="007A6E48"/>
    <w:rsid w:val="007A7055"/>
    <w:rsid w:val="007A7166"/>
    <w:rsid w:val="007A71A0"/>
    <w:rsid w:val="007A71F8"/>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012"/>
    <w:rsid w:val="007B527E"/>
    <w:rsid w:val="007B57D3"/>
    <w:rsid w:val="007B5AF5"/>
    <w:rsid w:val="007B5C1A"/>
    <w:rsid w:val="007B5E20"/>
    <w:rsid w:val="007B62A3"/>
    <w:rsid w:val="007B6308"/>
    <w:rsid w:val="007B6886"/>
    <w:rsid w:val="007B6B79"/>
    <w:rsid w:val="007B6F41"/>
    <w:rsid w:val="007B6FA4"/>
    <w:rsid w:val="007B7616"/>
    <w:rsid w:val="007B77DE"/>
    <w:rsid w:val="007B7E77"/>
    <w:rsid w:val="007C009D"/>
    <w:rsid w:val="007C022E"/>
    <w:rsid w:val="007C0916"/>
    <w:rsid w:val="007C0D3D"/>
    <w:rsid w:val="007C157F"/>
    <w:rsid w:val="007C1E18"/>
    <w:rsid w:val="007C30D7"/>
    <w:rsid w:val="007C3187"/>
    <w:rsid w:val="007C31A8"/>
    <w:rsid w:val="007C33F1"/>
    <w:rsid w:val="007C372F"/>
    <w:rsid w:val="007C3861"/>
    <w:rsid w:val="007C39C9"/>
    <w:rsid w:val="007C3B52"/>
    <w:rsid w:val="007C3CC1"/>
    <w:rsid w:val="007C3D69"/>
    <w:rsid w:val="007C413A"/>
    <w:rsid w:val="007C421F"/>
    <w:rsid w:val="007C4715"/>
    <w:rsid w:val="007C4B5B"/>
    <w:rsid w:val="007C4B8E"/>
    <w:rsid w:val="007C4CA6"/>
    <w:rsid w:val="007C50EE"/>
    <w:rsid w:val="007C517B"/>
    <w:rsid w:val="007C5405"/>
    <w:rsid w:val="007C541B"/>
    <w:rsid w:val="007C54C0"/>
    <w:rsid w:val="007C5640"/>
    <w:rsid w:val="007C5947"/>
    <w:rsid w:val="007C5DE5"/>
    <w:rsid w:val="007C6324"/>
    <w:rsid w:val="007C6B34"/>
    <w:rsid w:val="007C6E79"/>
    <w:rsid w:val="007C6F36"/>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84E"/>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6BE6"/>
    <w:rsid w:val="007D70AE"/>
    <w:rsid w:val="007D7404"/>
    <w:rsid w:val="007D77C4"/>
    <w:rsid w:val="007D7868"/>
    <w:rsid w:val="007D7F7D"/>
    <w:rsid w:val="007E0035"/>
    <w:rsid w:val="007E070C"/>
    <w:rsid w:val="007E0C34"/>
    <w:rsid w:val="007E0F72"/>
    <w:rsid w:val="007E1171"/>
    <w:rsid w:val="007E120C"/>
    <w:rsid w:val="007E13C3"/>
    <w:rsid w:val="007E197C"/>
    <w:rsid w:val="007E1CF6"/>
    <w:rsid w:val="007E1D37"/>
    <w:rsid w:val="007E251C"/>
    <w:rsid w:val="007E2862"/>
    <w:rsid w:val="007E29B4"/>
    <w:rsid w:val="007E2B80"/>
    <w:rsid w:val="007E30A3"/>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1D5"/>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4C9"/>
    <w:rsid w:val="007F6BBC"/>
    <w:rsid w:val="007F7408"/>
    <w:rsid w:val="007F7483"/>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2FD6"/>
    <w:rsid w:val="00803373"/>
    <w:rsid w:val="00803493"/>
    <w:rsid w:val="00803632"/>
    <w:rsid w:val="00803926"/>
    <w:rsid w:val="0080392C"/>
    <w:rsid w:val="00803C3E"/>
    <w:rsid w:val="00803F11"/>
    <w:rsid w:val="00804021"/>
    <w:rsid w:val="0080447A"/>
    <w:rsid w:val="00804822"/>
    <w:rsid w:val="00804913"/>
    <w:rsid w:val="00804BD5"/>
    <w:rsid w:val="00804E89"/>
    <w:rsid w:val="00805112"/>
    <w:rsid w:val="00805339"/>
    <w:rsid w:val="00805D84"/>
    <w:rsid w:val="00805EA3"/>
    <w:rsid w:val="00806105"/>
    <w:rsid w:val="00806272"/>
    <w:rsid w:val="0080635A"/>
    <w:rsid w:val="008063D5"/>
    <w:rsid w:val="0080650B"/>
    <w:rsid w:val="008066F5"/>
    <w:rsid w:val="00806BB9"/>
    <w:rsid w:val="00806E0B"/>
    <w:rsid w:val="008071CF"/>
    <w:rsid w:val="008075B6"/>
    <w:rsid w:val="00807B89"/>
    <w:rsid w:val="00807B93"/>
    <w:rsid w:val="00807DCF"/>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23F0"/>
    <w:rsid w:val="00822BA0"/>
    <w:rsid w:val="00822C6A"/>
    <w:rsid w:val="00822DAE"/>
    <w:rsid w:val="00822F5D"/>
    <w:rsid w:val="00823364"/>
    <w:rsid w:val="00823E60"/>
    <w:rsid w:val="0082440B"/>
    <w:rsid w:val="00824596"/>
    <w:rsid w:val="00824B31"/>
    <w:rsid w:val="00824BEB"/>
    <w:rsid w:val="00824DCB"/>
    <w:rsid w:val="00825310"/>
    <w:rsid w:val="00825564"/>
    <w:rsid w:val="0082595D"/>
    <w:rsid w:val="0082596A"/>
    <w:rsid w:val="0082603B"/>
    <w:rsid w:val="008260F8"/>
    <w:rsid w:val="00826427"/>
    <w:rsid w:val="008266BE"/>
    <w:rsid w:val="00826E75"/>
    <w:rsid w:val="00826EF9"/>
    <w:rsid w:val="00826FC0"/>
    <w:rsid w:val="0082741E"/>
    <w:rsid w:val="00827DC3"/>
    <w:rsid w:val="0083049D"/>
    <w:rsid w:val="0083079D"/>
    <w:rsid w:val="008308D5"/>
    <w:rsid w:val="00830A62"/>
    <w:rsid w:val="00830DB8"/>
    <w:rsid w:val="0083160C"/>
    <w:rsid w:val="008319E8"/>
    <w:rsid w:val="00831C54"/>
    <w:rsid w:val="00831EF5"/>
    <w:rsid w:val="008322FF"/>
    <w:rsid w:val="008327FF"/>
    <w:rsid w:val="00832C6A"/>
    <w:rsid w:val="00832DBF"/>
    <w:rsid w:val="00833395"/>
    <w:rsid w:val="00833401"/>
    <w:rsid w:val="008334F5"/>
    <w:rsid w:val="008335C6"/>
    <w:rsid w:val="00833703"/>
    <w:rsid w:val="00833979"/>
    <w:rsid w:val="00833B67"/>
    <w:rsid w:val="00834136"/>
    <w:rsid w:val="00834849"/>
    <w:rsid w:val="00834951"/>
    <w:rsid w:val="008349E9"/>
    <w:rsid w:val="00834BB4"/>
    <w:rsid w:val="00834DE7"/>
    <w:rsid w:val="00834E69"/>
    <w:rsid w:val="008350DF"/>
    <w:rsid w:val="0083524B"/>
    <w:rsid w:val="0083528C"/>
    <w:rsid w:val="00835656"/>
    <w:rsid w:val="00835B89"/>
    <w:rsid w:val="00835FC6"/>
    <w:rsid w:val="008361CF"/>
    <w:rsid w:val="00836AFE"/>
    <w:rsid w:val="00836B82"/>
    <w:rsid w:val="00836F09"/>
    <w:rsid w:val="00837154"/>
    <w:rsid w:val="00837256"/>
    <w:rsid w:val="0083770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8E"/>
    <w:rsid w:val="00844EDC"/>
    <w:rsid w:val="00845141"/>
    <w:rsid w:val="008457F1"/>
    <w:rsid w:val="008461CE"/>
    <w:rsid w:val="008466B4"/>
    <w:rsid w:val="00846FF1"/>
    <w:rsid w:val="0084755B"/>
    <w:rsid w:val="0084795A"/>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3C"/>
    <w:rsid w:val="00853C71"/>
    <w:rsid w:val="00853CC5"/>
    <w:rsid w:val="00853D6E"/>
    <w:rsid w:val="00854037"/>
    <w:rsid w:val="008540C4"/>
    <w:rsid w:val="008540CE"/>
    <w:rsid w:val="008546EF"/>
    <w:rsid w:val="0085475F"/>
    <w:rsid w:val="00854C6D"/>
    <w:rsid w:val="00854CB8"/>
    <w:rsid w:val="008550FB"/>
    <w:rsid w:val="008557E0"/>
    <w:rsid w:val="00855AF4"/>
    <w:rsid w:val="00855DA2"/>
    <w:rsid w:val="00855DBD"/>
    <w:rsid w:val="00855F42"/>
    <w:rsid w:val="008565FF"/>
    <w:rsid w:val="0085697D"/>
    <w:rsid w:val="00856997"/>
    <w:rsid w:val="00856A16"/>
    <w:rsid w:val="00856C6D"/>
    <w:rsid w:val="008574E8"/>
    <w:rsid w:val="00857D38"/>
    <w:rsid w:val="00857EF5"/>
    <w:rsid w:val="0086034E"/>
    <w:rsid w:val="008608F6"/>
    <w:rsid w:val="008610C3"/>
    <w:rsid w:val="008610E0"/>
    <w:rsid w:val="0086194E"/>
    <w:rsid w:val="00862067"/>
    <w:rsid w:val="00862574"/>
    <w:rsid w:val="008625BA"/>
    <w:rsid w:val="00862666"/>
    <w:rsid w:val="008626B9"/>
    <w:rsid w:val="00862963"/>
    <w:rsid w:val="00862F55"/>
    <w:rsid w:val="008634E1"/>
    <w:rsid w:val="0086367A"/>
    <w:rsid w:val="00863DBC"/>
    <w:rsid w:val="00864769"/>
    <w:rsid w:val="008647A3"/>
    <w:rsid w:val="00864B51"/>
    <w:rsid w:val="00864D79"/>
    <w:rsid w:val="00864F43"/>
    <w:rsid w:val="008651D5"/>
    <w:rsid w:val="008652F0"/>
    <w:rsid w:val="008654DB"/>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0E3"/>
    <w:rsid w:val="00876252"/>
    <w:rsid w:val="008765E0"/>
    <w:rsid w:val="0087689A"/>
    <w:rsid w:val="00876E10"/>
    <w:rsid w:val="00876EB6"/>
    <w:rsid w:val="00876EE1"/>
    <w:rsid w:val="00877B3D"/>
    <w:rsid w:val="00880043"/>
    <w:rsid w:val="00880211"/>
    <w:rsid w:val="00880478"/>
    <w:rsid w:val="00880581"/>
    <w:rsid w:val="008806FB"/>
    <w:rsid w:val="00880B80"/>
    <w:rsid w:val="00880D21"/>
    <w:rsid w:val="00880DAD"/>
    <w:rsid w:val="00881056"/>
    <w:rsid w:val="008813C1"/>
    <w:rsid w:val="0088160C"/>
    <w:rsid w:val="00881C81"/>
    <w:rsid w:val="008827C2"/>
    <w:rsid w:val="00882ACB"/>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48"/>
    <w:rsid w:val="00886264"/>
    <w:rsid w:val="00886307"/>
    <w:rsid w:val="0088668B"/>
    <w:rsid w:val="008867C0"/>
    <w:rsid w:val="008868A4"/>
    <w:rsid w:val="008868C7"/>
    <w:rsid w:val="00886937"/>
    <w:rsid w:val="00886B2F"/>
    <w:rsid w:val="00887346"/>
    <w:rsid w:val="008879DF"/>
    <w:rsid w:val="00887BC8"/>
    <w:rsid w:val="008900C9"/>
    <w:rsid w:val="00890380"/>
    <w:rsid w:val="008903C0"/>
    <w:rsid w:val="0089055D"/>
    <w:rsid w:val="00890BE9"/>
    <w:rsid w:val="00890C0E"/>
    <w:rsid w:val="00890E61"/>
    <w:rsid w:val="008911FD"/>
    <w:rsid w:val="00891D8A"/>
    <w:rsid w:val="008921F3"/>
    <w:rsid w:val="00892283"/>
    <w:rsid w:val="008928F3"/>
    <w:rsid w:val="00892A51"/>
    <w:rsid w:val="00892E90"/>
    <w:rsid w:val="0089386B"/>
    <w:rsid w:val="00893AF6"/>
    <w:rsid w:val="00893BBE"/>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97DA6"/>
    <w:rsid w:val="008A0180"/>
    <w:rsid w:val="008A05E0"/>
    <w:rsid w:val="008A08E6"/>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167"/>
    <w:rsid w:val="008A481B"/>
    <w:rsid w:val="008A4956"/>
    <w:rsid w:val="008A4C8A"/>
    <w:rsid w:val="008A5D5D"/>
    <w:rsid w:val="008A60EB"/>
    <w:rsid w:val="008A6A02"/>
    <w:rsid w:val="008A6AB8"/>
    <w:rsid w:val="008A705A"/>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735"/>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6AD9"/>
    <w:rsid w:val="008B71BB"/>
    <w:rsid w:val="008B71E8"/>
    <w:rsid w:val="008B73B9"/>
    <w:rsid w:val="008B7A6C"/>
    <w:rsid w:val="008B7DC1"/>
    <w:rsid w:val="008B7F9E"/>
    <w:rsid w:val="008B7FBC"/>
    <w:rsid w:val="008C0653"/>
    <w:rsid w:val="008C1068"/>
    <w:rsid w:val="008C123F"/>
    <w:rsid w:val="008C136D"/>
    <w:rsid w:val="008C1595"/>
    <w:rsid w:val="008C166F"/>
    <w:rsid w:val="008C1957"/>
    <w:rsid w:val="008C1E87"/>
    <w:rsid w:val="008C207C"/>
    <w:rsid w:val="008C243E"/>
    <w:rsid w:val="008C2516"/>
    <w:rsid w:val="008C2735"/>
    <w:rsid w:val="008C2AF7"/>
    <w:rsid w:val="008C2C1A"/>
    <w:rsid w:val="008C2FD2"/>
    <w:rsid w:val="008C3260"/>
    <w:rsid w:val="008C3C62"/>
    <w:rsid w:val="008C412C"/>
    <w:rsid w:val="008C4259"/>
    <w:rsid w:val="008C45DC"/>
    <w:rsid w:val="008C47F8"/>
    <w:rsid w:val="008C4CD4"/>
    <w:rsid w:val="008C5008"/>
    <w:rsid w:val="008C503F"/>
    <w:rsid w:val="008C565C"/>
    <w:rsid w:val="008C5831"/>
    <w:rsid w:val="008C59CA"/>
    <w:rsid w:val="008C5B2B"/>
    <w:rsid w:val="008C655C"/>
    <w:rsid w:val="008C667F"/>
    <w:rsid w:val="008C66D4"/>
    <w:rsid w:val="008C6A23"/>
    <w:rsid w:val="008C6A61"/>
    <w:rsid w:val="008C6C9A"/>
    <w:rsid w:val="008C6D14"/>
    <w:rsid w:val="008C70DF"/>
    <w:rsid w:val="008C729E"/>
    <w:rsid w:val="008C734F"/>
    <w:rsid w:val="008C7D3A"/>
    <w:rsid w:val="008C7D98"/>
    <w:rsid w:val="008C7F2D"/>
    <w:rsid w:val="008D033B"/>
    <w:rsid w:val="008D0C62"/>
    <w:rsid w:val="008D1128"/>
    <w:rsid w:val="008D1350"/>
    <w:rsid w:val="008D18A0"/>
    <w:rsid w:val="008D18A3"/>
    <w:rsid w:val="008D1B5E"/>
    <w:rsid w:val="008D1FB3"/>
    <w:rsid w:val="008D2205"/>
    <w:rsid w:val="008D22EA"/>
    <w:rsid w:val="008D2450"/>
    <w:rsid w:val="008D26C7"/>
    <w:rsid w:val="008D2BF5"/>
    <w:rsid w:val="008D327E"/>
    <w:rsid w:val="008D3595"/>
    <w:rsid w:val="008D386A"/>
    <w:rsid w:val="008D38B4"/>
    <w:rsid w:val="008D39E5"/>
    <w:rsid w:val="008D3C91"/>
    <w:rsid w:val="008D3F33"/>
    <w:rsid w:val="008D43D3"/>
    <w:rsid w:val="008D4635"/>
    <w:rsid w:val="008D48B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A9C"/>
    <w:rsid w:val="008E1D80"/>
    <w:rsid w:val="008E1FF4"/>
    <w:rsid w:val="008E235A"/>
    <w:rsid w:val="008E243B"/>
    <w:rsid w:val="008E253A"/>
    <w:rsid w:val="008E25F9"/>
    <w:rsid w:val="008E29BF"/>
    <w:rsid w:val="008E2D7D"/>
    <w:rsid w:val="008E364C"/>
    <w:rsid w:val="008E3795"/>
    <w:rsid w:val="008E38AB"/>
    <w:rsid w:val="008E3C7D"/>
    <w:rsid w:val="008E3CE0"/>
    <w:rsid w:val="008E3EC6"/>
    <w:rsid w:val="008E4000"/>
    <w:rsid w:val="008E4559"/>
    <w:rsid w:val="008E45CA"/>
    <w:rsid w:val="008E4612"/>
    <w:rsid w:val="008E46A4"/>
    <w:rsid w:val="008E47A8"/>
    <w:rsid w:val="008E49D1"/>
    <w:rsid w:val="008E4DC1"/>
    <w:rsid w:val="008E4E80"/>
    <w:rsid w:val="008E5016"/>
    <w:rsid w:val="008E5828"/>
    <w:rsid w:val="008E5969"/>
    <w:rsid w:val="008E5B8C"/>
    <w:rsid w:val="008E5C58"/>
    <w:rsid w:val="008E5D6D"/>
    <w:rsid w:val="008E6048"/>
    <w:rsid w:val="008E666D"/>
    <w:rsid w:val="008E69CE"/>
    <w:rsid w:val="008E6A47"/>
    <w:rsid w:val="008E6A6F"/>
    <w:rsid w:val="008E70AC"/>
    <w:rsid w:val="008E764C"/>
    <w:rsid w:val="008E76DA"/>
    <w:rsid w:val="008E783A"/>
    <w:rsid w:val="008E79BB"/>
    <w:rsid w:val="008E7C00"/>
    <w:rsid w:val="008E7C6B"/>
    <w:rsid w:val="008F0035"/>
    <w:rsid w:val="008F0187"/>
    <w:rsid w:val="008F030A"/>
    <w:rsid w:val="008F0E1C"/>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5C5C"/>
    <w:rsid w:val="008F6483"/>
    <w:rsid w:val="008F7289"/>
    <w:rsid w:val="008F7CEE"/>
    <w:rsid w:val="008F7E5E"/>
    <w:rsid w:val="00900DBA"/>
    <w:rsid w:val="009010DA"/>
    <w:rsid w:val="0090126C"/>
    <w:rsid w:val="009014B3"/>
    <w:rsid w:val="009015DE"/>
    <w:rsid w:val="00901B9A"/>
    <w:rsid w:val="00901F30"/>
    <w:rsid w:val="00901F5A"/>
    <w:rsid w:val="00902063"/>
    <w:rsid w:val="00902B76"/>
    <w:rsid w:val="00902E82"/>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3BE"/>
    <w:rsid w:val="009105AB"/>
    <w:rsid w:val="00910E8E"/>
    <w:rsid w:val="0091116B"/>
    <w:rsid w:val="009114EA"/>
    <w:rsid w:val="009118C0"/>
    <w:rsid w:val="00911B65"/>
    <w:rsid w:val="00911EA7"/>
    <w:rsid w:val="00911F6A"/>
    <w:rsid w:val="0091221A"/>
    <w:rsid w:val="00912400"/>
    <w:rsid w:val="0091248A"/>
    <w:rsid w:val="00912749"/>
    <w:rsid w:val="00912DA7"/>
    <w:rsid w:val="00912F6A"/>
    <w:rsid w:val="00913314"/>
    <w:rsid w:val="0091345E"/>
    <w:rsid w:val="00913677"/>
    <w:rsid w:val="009136AE"/>
    <w:rsid w:val="00913D12"/>
    <w:rsid w:val="0091467C"/>
    <w:rsid w:val="00914B27"/>
    <w:rsid w:val="00914D0C"/>
    <w:rsid w:val="009150C1"/>
    <w:rsid w:val="00915624"/>
    <w:rsid w:val="00915FD3"/>
    <w:rsid w:val="00915FF1"/>
    <w:rsid w:val="0091632D"/>
    <w:rsid w:val="009163DF"/>
    <w:rsid w:val="00916DA2"/>
    <w:rsid w:val="00916F0B"/>
    <w:rsid w:val="00917056"/>
    <w:rsid w:val="00917705"/>
    <w:rsid w:val="00917A38"/>
    <w:rsid w:val="00917AF9"/>
    <w:rsid w:val="00917BDF"/>
    <w:rsid w:val="00917EAD"/>
    <w:rsid w:val="009208C1"/>
    <w:rsid w:val="00920EA7"/>
    <w:rsid w:val="00921708"/>
    <w:rsid w:val="00921765"/>
    <w:rsid w:val="00921844"/>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17A"/>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18B"/>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776"/>
    <w:rsid w:val="00944FFA"/>
    <w:rsid w:val="00945459"/>
    <w:rsid w:val="0094614D"/>
    <w:rsid w:val="0094659E"/>
    <w:rsid w:val="009465A7"/>
    <w:rsid w:val="00946983"/>
    <w:rsid w:val="009469AE"/>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2F28"/>
    <w:rsid w:val="00953452"/>
    <w:rsid w:val="00953596"/>
    <w:rsid w:val="009535F3"/>
    <w:rsid w:val="00953BA1"/>
    <w:rsid w:val="00953BDF"/>
    <w:rsid w:val="00953ED3"/>
    <w:rsid w:val="009548C9"/>
    <w:rsid w:val="00954D8D"/>
    <w:rsid w:val="00955392"/>
    <w:rsid w:val="0095562E"/>
    <w:rsid w:val="0095598A"/>
    <w:rsid w:val="00955BFC"/>
    <w:rsid w:val="009561EB"/>
    <w:rsid w:val="0095691C"/>
    <w:rsid w:val="00956B01"/>
    <w:rsid w:val="00956BD4"/>
    <w:rsid w:val="00956E92"/>
    <w:rsid w:val="00956F79"/>
    <w:rsid w:val="00957021"/>
    <w:rsid w:val="009571B8"/>
    <w:rsid w:val="00957656"/>
    <w:rsid w:val="0095765D"/>
    <w:rsid w:val="0095781C"/>
    <w:rsid w:val="00957A37"/>
    <w:rsid w:val="00957A55"/>
    <w:rsid w:val="00957D79"/>
    <w:rsid w:val="00957E74"/>
    <w:rsid w:val="009605BD"/>
    <w:rsid w:val="009606E1"/>
    <w:rsid w:val="00960CCC"/>
    <w:rsid w:val="00960CDF"/>
    <w:rsid w:val="00960E3E"/>
    <w:rsid w:val="00961299"/>
    <w:rsid w:val="00961A31"/>
    <w:rsid w:val="00961CB6"/>
    <w:rsid w:val="00961F20"/>
    <w:rsid w:val="0096228C"/>
    <w:rsid w:val="0096240E"/>
    <w:rsid w:val="0096249C"/>
    <w:rsid w:val="00962506"/>
    <w:rsid w:val="0096296F"/>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84"/>
    <w:rsid w:val="009668E2"/>
    <w:rsid w:val="00966A01"/>
    <w:rsid w:val="00966C5D"/>
    <w:rsid w:val="00966C9B"/>
    <w:rsid w:val="00966FB9"/>
    <w:rsid w:val="00967304"/>
    <w:rsid w:val="0096744C"/>
    <w:rsid w:val="0096744F"/>
    <w:rsid w:val="00967508"/>
    <w:rsid w:val="009675F6"/>
    <w:rsid w:val="0096765F"/>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46"/>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10"/>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AE2"/>
    <w:rsid w:val="00994E66"/>
    <w:rsid w:val="00994E83"/>
    <w:rsid w:val="009950EE"/>
    <w:rsid w:val="009951D1"/>
    <w:rsid w:val="009960F8"/>
    <w:rsid w:val="00996318"/>
    <w:rsid w:val="00996344"/>
    <w:rsid w:val="009963BA"/>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24C"/>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635"/>
    <w:rsid w:val="009B780D"/>
    <w:rsid w:val="009C0737"/>
    <w:rsid w:val="009C09E1"/>
    <w:rsid w:val="009C0B53"/>
    <w:rsid w:val="009C0FB9"/>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82"/>
    <w:rsid w:val="009C37F3"/>
    <w:rsid w:val="009C3CDA"/>
    <w:rsid w:val="009C3FCB"/>
    <w:rsid w:val="009C418D"/>
    <w:rsid w:val="009C436B"/>
    <w:rsid w:val="009C4426"/>
    <w:rsid w:val="009C4AF6"/>
    <w:rsid w:val="009C4B1A"/>
    <w:rsid w:val="009C4B2B"/>
    <w:rsid w:val="009C4E28"/>
    <w:rsid w:val="009C55AE"/>
    <w:rsid w:val="009C59D7"/>
    <w:rsid w:val="009C5BFD"/>
    <w:rsid w:val="009C5CB0"/>
    <w:rsid w:val="009C60B5"/>
    <w:rsid w:val="009C642B"/>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D89"/>
    <w:rsid w:val="009E2EFC"/>
    <w:rsid w:val="009E339B"/>
    <w:rsid w:val="009E3555"/>
    <w:rsid w:val="009E3577"/>
    <w:rsid w:val="009E36F3"/>
    <w:rsid w:val="009E3834"/>
    <w:rsid w:val="009E4420"/>
    <w:rsid w:val="009E47E5"/>
    <w:rsid w:val="009E49F1"/>
    <w:rsid w:val="009E522A"/>
    <w:rsid w:val="009E54C2"/>
    <w:rsid w:val="009E5692"/>
    <w:rsid w:val="009E5C38"/>
    <w:rsid w:val="009E5CB4"/>
    <w:rsid w:val="009E6017"/>
    <w:rsid w:val="009E62E2"/>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20"/>
    <w:rsid w:val="009F07C9"/>
    <w:rsid w:val="009F0E99"/>
    <w:rsid w:val="009F0F1A"/>
    <w:rsid w:val="009F12C0"/>
    <w:rsid w:val="009F14E0"/>
    <w:rsid w:val="009F1728"/>
    <w:rsid w:val="009F191F"/>
    <w:rsid w:val="009F1948"/>
    <w:rsid w:val="009F2168"/>
    <w:rsid w:val="009F2699"/>
    <w:rsid w:val="009F2834"/>
    <w:rsid w:val="009F2886"/>
    <w:rsid w:val="009F29C0"/>
    <w:rsid w:val="009F29D4"/>
    <w:rsid w:val="009F309A"/>
    <w:rsid w:val="009F30ED"/>
    <w:rsid w:val="009F35DA"/>
    <w:rsid w:val="009F37C6"/>
    <w:rsid w:val="009F38E7"/>
    <w:rsid w:val="009F3A00"/>
    <w:rsid w:val="009F3D43"/>
    <w:rsid w:val="009F3EC0"/>
    <w:rsid w:val="009F452E"/>
    <w:rsid w:val="009F4E7F"/>
    <w:rsid w:val="009F4F2F"/>
    <w:rsid w:val="009F512A"/>
    <w:rsid w:val="009F54C6"/>
    <w:rsid w:val="009F5AED"/>
    <w:rsid w:val="009F5B74"/>
    <w:rsid w:val="009F5CDC"/>
    <w:rsid w:val="009F5D77"/>
    <w:rsid w:val="009F61CE"/>
    <w:rsid w:val="009F6362"/>
    <w:rsid w:val="009F651C"/>
    <w:rsid w:val="009F6A3F"/>
    <w:rsid w:val="009F6B01"/>
    <w:rsid w:val="009F6D19"/>
    <w:rsid w:val="009F6D4F"/>
    <w:rsid w:val="009F73F4"/>
    <w:rsid w:val="009F7883"/>
    <w:rsid w:val="009F7A79"/>
    <w:rsid w:val="009F7B51"/>
    <w:rsid w:val="009F7D6E"/>
    <w:rsid w:val="009F7D7D"/>
    <w:rsid w:val="009F7DE1"/>
    <w:rsid w:val="009F7E3F"/>
    <w:rsid w:val="00A000F4"/>
    <w:rsid w:val="00A00949"/>
    <w:rsid w:val="00A00A11"/>
    <w:rsid w:val="00A00F05"/>
    <w:rsid w:val="00A013F7"/>
    <w:rsid w:val="00A015DA"/>
    <w:rsid w:val="00A016F0"/>
    <w:rsid w:val="00A01740"/>
    <w:rsid w:val="00A01B5C"/>
    <w:rsid w:val="00A01E1A"/>
    <w:rsid w:val="00A01FF0"/>
    <w:rsid w:val="00A020D1"/>
    <w:rsid w:val="00A0303D"/>
    <w:rsid w:val="00A03193"/>
    <w:rsid w:val="00A03C4D"/>
    <w:rsid w:val="00A03EDD"/>
    <w:rsid w:val="00A0420A"/>
    <w:rsid w:val="00A0427D"/>
    <w:rsid w:val="00A043BA"/>
    <w:rsid w:val="00A0456B"/>
    <w:rsid w:val="00A04A2C"/>
    <w:rsid w:val="00A0503D"/>
    <w:rsid w:val="00A0504C"/>
    <w:rsid w:val="00A0532A"/>
    <w:rsid w:val="00A054B8"/>
    <w:rsid w:val="00A05772"/>
    <w:rsid w:val="00A05794"/>
    <w:rsid w:val="00A05DAD"/>
    <w:rsid w:val="00A066C8"/>
    <w:rsid w:val="00A06706"/>
    <w:rsid w:val="00A06C80"/>
    <w:rsid w:val="00A06D2C"/>
    <w:rsid w:val="00A06D8E"/>
    <w:rsid w:val="00A06F9F"/>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82B"/>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5FAA"/>
    <w:rsid w:val="00A162EE"/>
    <w:rsid w:val="00A16A29"/>
    <w:rsid w:val="00A16F4A"/>
    <w:rsid w:val="00A17075"/>
    <w:rsid w:val="00A170EA"/>
    <w:rsid w:val="00A170FE"/>
    <w:rsid w:val="00A17632"/>
    <w:rsid w:val="00A17648"/>
    <w:rsid w:val="00A176D9"/>
    <w:rsid w:val="00A176DE"/>
    <w:rsid w:val="00A1780A"/>
    <w:rsid w:val="00A17873"/>
    <w:rsid w:val="00A178E3"/>
    <w:rsid w:val="00A178E7"/>
    <w:rsid w:val="00A17CBA"/>
    <w:rsid w:val="00A17E41"/>
    <w:rsid w:val="00A200E7"/>
    <w:rsid w:val="00A20B2D"/>
    <w:rsid w:val="00A20EB8"/>
    <w:rsid w:val="00A20FB5"/>
    <w:rsid w:val="00A21415"/>
    <w:rsid w:val="00A21573"/>
    <w:rsid w:val="00A21A0D"/>
    <w:rsid w:val="00A22446"/>
    <w:rsid w:val="00A224CF"/>
    <w:rsid w:val="00A228D1"/>
    <w:rsid w:val="00A22D36"/>
    <w:rsid w:val="00A22E84"/>
    <w:rsid w:val="00A230B7"/>
    <w:rsid w:val="00A23660"/>
    <w:rsid w:val="00A23799"/>
    <w:rsid w:val="00A2384D"/>
    <w:rsid w:val="00A23A8A"/>
    <w:rsid w:val="00A23C09"/>
    <w:rsid w:val="00A240F5"/>
    <w:rsid w:val="00A244C6"/>
    <w:rsid w:val="00A245B2"/>
    <w:rsid w:val="00A24945"/>
    <w:rsid w:val="00A24BCB"/>
    <w:rsid w:val="00A259D2"/>
    <w:rsid w:val="00A259EF"/>
    <w:rsid w:val="00A25F91"/>
    <w:rsid w:val="00A260D0"/>
    <w:rsid w:val="00A26287"/>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AF1"/>
    <w:rsid w:val="00A31FCF"/>
    <w:rsid w:val="00A324F2"/>
    <w:rsid w:val="00A326AD"/>
    <w:rsid w:val="00A32734"/>
    <w:rsid w:val="00A32B35"/>
    <w:rsid w:val="00A332CB"/>
    <w:rsid w:val="00A33C92"/>
    <w:rsid w:val="00A34287"/>
    <w:rsid w:val="00A3442F"/>
    <w:rsid w:val="00A34E9A"/>
    <w:rsid w:val="00A3553A"/>
    <w:rsid w:val="00A35D53"/>
    <w:rsid w:val="00A35E88"/>
    <w:rsid w:val="00A35EBC"/>
    <w:rsid w:val="00A35F38"/>
    <w:rsid w:val="00A35F42"/>
    <w:rsid w:val="00A36017"/>
    <w:rsid w:val="00A3609D"/>
    <w:rsid w:val="00A36197"/>
    <w:rsid w:val="00A36376"/>
    <w:rsid w:val="00A368ED"/>
    <w:rsid w:val="00A36C2D"/>
    <w:rsid w:val="00A36CEB"/>
    <w:rsid w:val="00A36F95"/>
    <w:rsid w:val="00A372DB"/>
    <w:rsid w:val="00A37856"/>
    <w:rsid w:val="00A37C64"/>
    <w:rsid w:val="00A400FB"/>
    <w:rsid w:val="00A402E6"/>
    <w:rsid w:val="00A40AAD"/>
    <w:rsid w:val="00A40B48"/>
    <w:rsid w:val="00A40DD0"/>
    <w:rsid w:val="00A41386"/>
    <w:rsid w:val="00A413F1"/>
    <w:rsid w:val="00A41D8C"/>
    <w:rsid w:val="00A41F4F"/>
    <w:rsid w:val="00A42011"/>
    <w:rsid w:val="00A428B8"/>
    <w:rsid w:val="00A428D3"/>
    <w:rsid w:val="00A42934"/>
    <w:rsid w:val="00A42E76"/>
    <w:rsid w:val="00A42FFF"/>
    <w:rsid w:val="00A43360"/>
    <w:rsid w:val="00A434B8"/>
    <w:rsid w:val="00A4352C"/>
    <w:rsid w:val="00A4381F"/>
    <w:rsid w:val="00A43972"/>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479"/>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2A6"/>
    <w:rsid w:val="00A5637B"/>
    <w:rsid w:val="00A56642"/>
    <w:rsid w:val="00A568FB"/>
    <w:rsid w:val="00A5722B"/>
    <w:rsid w:val="00A572D6"/>
    <w:rsid w:val="00A5741E"/>
    <w:rsid w:val="00A57A10"/>
    <w:rsid w:val="00A57AF2"/>
    <w:rsid w:val="00A57BDC"/>
    <w:rsid w:val="00A57DD8"/>
    <w:rsid w:val="00A604DA"/>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B1C"/>
    <w:rsid w:val="00A64B9D"/>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2F"/>
    <w:rsid w:val="00A67298"/>
    <w:rsid w:val="00A67C1F"/>
    <w:rsid w:val="00A67C63"/>
    <w:rsid w:val="00A67C9B"/>
    <w:rsid w:val="00A67E71"/>
    <w:rsid w:val="00A7001B"/>
    <w:rsid w:val="00A70162"/>
    <w:rsid w:val="00A701B3"/>
    <w:rsid w:val="00A701CA"/>
    <w:rsid w:val="00A701E2"/>
    <w:rsid w:val="00A701F2"/>
    <w:rsid w:val="00A704FE"/>
    <w:rsid w:val="00A705CD"/>
    <w:rsid w:val="00A70616"/>
    <w:rsid w:val="00A706C4"/>
    <w:rsid w:val="00A70E48"/>
    <w:rsid w:val="00A711CC"/>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41"/>
    <w:rsid w:val="00A764BC"/>
    <w:rsid w:val="00A76CB8"/>
    <w:rsid w:val="00A77447"/>
    <w:rsid w:val="00A777B1"/>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BD5"/>
    <w:rsid w:val="00A85F4D"/>
    <w:rsid w:val="00A86055"/>
    <w:rsid w:val="00A86187"/>
    <w:rsid w:val="00A863C7"/>
    <w:rsid w:val="00A866C5"/>
    <w:rsid w:val="00A86881"/>
    <w:rsid w:val="00A86A4A"/>
    <w:rsid w:val="00A86BB7"/>
    <w:rsid w:val="00A87035"/>
    <w:rsid w:val="00A8740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4AC"/>
    <w:rsid w:val="00A936E5"/>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58B"/>
    <w:rsid w:val="00A9798E"/>
    <w:rsid w:val="00A97F9C"/>
    <w:rsid w:val="00AA0341"/>
    <w:rsid w:val="00AA0F83"/>
    <w:rsid w:val="00AA0FFA"/>
    <w:rsid w:val="00AA1071"/>
    <w:rsid w:val="00AA1178"/>
    <w:rsid w:val="00AA129D"/>
    <w:rsid w:val="00AA138F"/>
    <w:rsid w:val="00AA1677"/>
    <w:rsid w:val="00AA16B8"/>
    <w:rsid w:val="00AA1894"/>
    <w:rsid w:val="00AA19AD"/>
    <w:rsid w:val="00AA1AFE"/>
    <w:rsid w:val="00AA25DF"/>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6F2"/>
    <w:rsid w:val="00AA5CDB"/>
    <w:rsid w:val="00AA6072"/>
    <w:rsid w:val="00AA637D"/>
    <w:rsid w:val="00AA66D4"/>
    <w:rsid w:val="00AA671C"/>
    <w:rsid w:val="00AA6D7F"/>
    <w:rsid w:val="00AA6EDB"/>
    <w:rsid w:val="00AA7331"/>
    <w:rsid w:val="00AA7606"/>
    <w:rsid w:val="00AA7D31"/>
    <w:rsid w:val="00AA7EA7"/>
    <w:rsid w:val="00AB028F"/>
    <w:rsid w:val="00AB02CC"/>
    <w:rsid w:val="00AB111D"/>
    <w:rsid w:val="00AB113E"/>
    <w:rsid w:val="00AB18EB"/>
    <w:rsid w:val="00AB2112"/>
    <w:rsid w:val="00AB22CC"/>
    <w:rsid w:val="00AB2545"/>
    <w:rsid w:val="00AB2855"/>
    <w:rsid w:val="00AB2955"/>
    <w:rsid w:val="00AB300E"/>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1F17"/>
    <w:rsid w:val="00AC22C5"/>
    <w:rsid w:val="00AC2433"/>
    <w:rsid w:val="00AC2631"/>
    <w:rsid w:val="00AC2BAF"/>
    <w:rsid w:val="00AC357B"/>
    <w:rsid w:val="00AC373D"/>
    <w:rsid w:val="00AC3850"/>
    <w:rsid w:val="00AC3CF7"/>
    <w:rsid w:val="00AC3D70"/>
    <w:rsid w:val="00AC40C4"/>
    <w:rsid w:val="00AC418E"/>
    <w:rsid w:val="00AC4444"/>
    <w:rsid w:val="00AC45E1"/>
    <w:rsid w:val="00AC4BF1"/>
    <w:rsid w:val="00AC4F39"/>
    <w:rsid w:val="00AC533B"/>
    <w:rsid w:val="00AC561E"/>
    <w:rsid w:val="00AC57F7"/>
    <w:rsid w:val="00AC5E19"/>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7D2"/>
    <w:rsid w:val="00AD3844"/>
    <w:rsid w:val="00AD39CE"/>
    <w:rsid w:val="00AD429C"/>
    <w:rsid w:val="00AD43DB"/>
    <w:rsid w:val="00AD44BF"/>
    <w:rsid w:val="00AD5222"/>
    <w:rsid w:val="00AD5520"/>
    <w:rsid w:val="00AD5A6B"/>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3AB"/>
    <w:rsid w:val="00AE2685"/>
    <w:rsid w:val="00AE2860"/>
    <w:rsid w:val="00AE2BAB"/>
    <w:rsid w:val="00AE2D58"/>
    <w:rsid w:val="00AE325C"/>
    <w:rsid w:val="00AE381D"/>
    <w:rsid w:val="00AE3C5C"/>
    <w:rsid w:val="00AE3E14"/>
    <w:rsid w:val="00AE4425"/>
    <w:rsid w:val="00AE4557"/>
    <w:rsid w:val="00AE4715"/>
    <w:rsid w:val="00AE4DB5"/>
    <w:rsid w:val="00AE5527"/>
    <w:rsid w:val="00AE58E8"/>
    <w:rsid w:val="00AE593E"/>
    <w:rsid w:val="00AE5AB2"/>
    <w:rsid w:val="00AE5E40"/>
    <w:rsid w:val="00AE5FD4"/>
    <w:rsid w:val="00AE5FEF"/>
    <w:rsid w:val="00AE6F93"/>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66E"/>
    <w:rsid w:val="00AF2682"/>
    <w:rsid w:val="00AF2B0C"/>
    <w:rsid w:val="00AF329A"/>
    <w:rsid w:val="00AF3478"/>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6F64"/>
    <w:rsid w:val="00B0708C"/>
    <w:rsid w:val="00B0735C"/>
    <w:rsid w:val="00B075A1"/>
    <w:rsid w:val="00B076DF"/>
    <w:rsid w:val="00B101D1"/>
    <w:rsid w:val="00B10732"/>
    <w:rsid w:val="00B10739"/>
    <w:rsid w:val="00B10868"/>
    <w:rsid w:val="00B10E86"/>
    <w:rsid w:val="00B110E8"/>
    <w:rsid w:val="00B111E0"/>
    <w:rsid w:val="00B11274"/>
    <w:rsid w:val="00B1142A"/>
    <w:rsid w:val="00B115DB"/>
    <w:rsid w:val="00B119BE"/>
    <w:rsid w:val="00B11D63"/>
    <w:rsid w:val="00B11ECD"/>
    <w:rsid w:val="00B1230B"/>
    <w:rsid w:val="00B12483"/>
    <w:rsid w:val="00B12B6E"/>
    <w:rsid w:val="00B12CE8"/>
    <w:rsid w:val="00B1343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494"/>
    <w:rsid w:val="00B25D71"/>
    <w:rsid w:val="00B25D9A"/>
    <w:rsid w:val="00B27881"/>
    <w:rsid w:val="00B27D7F"/>
    <w:rsid w:val="00B27F6D"/>
    <w:rsid w:val="00B3011D"/>
    <w:rsid w:val="00B30574"/>
    <w:rsid w:val="00B3066E"/>
    <w:rsid w:val="00B30A0B"/>
    <w:rsid w:val="00B30C09"/>
    <w:rsid w:val="00B30DEE"/>
    <w:rsid w:val="00B3100A"/>
    <w:rsid w:val="00B310A1"/>
    <w:rsid w:val="00B3178A"/>
    <w:rsid w:val="00B31CF5"/>
    <w:rsid w:val="00B320A4"/>
    <w:rsid w:val="00B320F2"/>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8E4"/>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805"/>
    <w:rsid w:val="00B468D8"/>
    <w:rsid w:val="00B46B1B"/>
    <w:rsid w:val="00B46DEA"/>
    <w:rsid w:val="00B46FA1"/>
    <w:rsid w:val="00B475DE"/>
    <w:rsid w:val="00B47877"/>
    <w:rsid w:val="00B47A90"/>
    <w:rsid w:val="00B503CD"/>
    <w:rsid w:val="00B506B4"/>
    <w:rsid w:val="00B50A83"/>
    <w:rsid w:val="00B50C3D"/>
    <w:rsid w:val="00B5178F"/>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532"/>
    <w:rsid w:val="00B57651"/>
    <w:rsid w:val="00B57B3F"/>
    <w:rsid w:val="00B60110"/>
    <w:rsid w:val="00B6073D"/>
    <w:rsid w:val="00B60AB5"/>
    <w:rsid w:val="00B60CFB"/>
    <w:rsid w:val="00B60F7F"/>
    <w:rsid w:val="00B6125D"/>
    <w:rsid w:val="00B614D9"/>
    <w:rsid w:val="00B61762"/>
    <w:rsid w:val="00B61959"/>
    <w:rsid w:val="00B61FB0"/>
    <w:rsid w:val="00B61FD9"/>
    <w:rsid w:val="00B62163"/>
    <w:rsid w:val="00B6237E"/>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A95"/>
    <w:rsid w:val="00B66D32"/>
    <w:rsid w:val="00B67608"/>
    <w:rsid w:val="00B67DAE"/>
    <w:rsid w:val="00B67EA9"/>
    <w:rsid w:val="00B7035A"/>
    <w:rsid w:val="00B70416"/>
    <w:rsid w:val="00B70635"/>
    <w:rsid w:val="00B70E74"/>
    <w:rsid w:val="00B71237"/>
    <w:rsid w:val="00B71922"/>
    <w:rsid w:val="00B7193F"/>
    <w:rsid w:val="00B71A20"/>
    <w:rsid w:val="00B71AD8"/>
    <w:rsid w:val="00B7252A"/>
    <w:rsid w:val="00B726CB"/>
    <w:rsid w:val="00B727C0"/>
    <w:rsid w:val="00B7288B"/>
    <w:rsid w:val="00B72B4D"/>
    <w:rsid w:val="00B72CE1"/>
    <w:rsid w:val="00B737A8"/>
    <w:rsid w:val="00B737D9"/>
    <w:rsid w:val="00B7419C"/>
    <w:rsid w:val="00B74439"/>
    <w:rsid w:val="00B74E88"/>
    <w:rsid w:val="00B75B12"/>
    <w:rsid w:val="00B75D51"/>
    <w:rsid w:val="00B764D1"/>
    <w:rsid w:val="00B76538"/>
    <w:rsid w:val="00B765CF"/>
    <w:rsid w:val="00B76EE3"/>
    <w:rsid w:val="00B76EE8"/>
    <w:rsid w:val="00B77A94"/>
    <w:rsid w:val="00B77BEC"/>
    <w:rsid w:val="00B800A7"/>
    <w:rsid w:val="00B8074C"/>
    <w:rsid w:val="00B80B4F"/>
    <w:rsid w:val="00B80B5F"/>
    <w:rsid w:val="00B80CBD"/>
    <w:rsid w:val="00B80D2A"/>
    <w:rsid w:val="00B81685"/>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38"/>
    <w:rsid w:val="00B84D59"/>
    <w:rsid w:val="00B84DAF"/>
    <w:rsid w:val="00B850E5"/>
    <w:rsid w:val="00B850E9"/>
    <w:rsid w:val="00B85205"/>
    <w:rsid w:val="00B85560"/>
    <w:rsid w:val="00B86184"/>
    <w:rsid w:val="00B861C9"/>
    <w:rsid w:val="00B868B6"/>
    <w:rsid w:val="00B86BED"/>
    <w:rsid w:val="00B86CA2"/>
    <w:rsid w:val="00B87024"/>
    <w:rsid w:val="00B873CC"/>
    <w:rsid w:val="00B8776D"/>
    <w:rsid w:val="00B87791"/>
    <w:rsid w:val="00B8789F"/>
    <w:rsid w:val="00B87A86"/>
    <w:rsid w:val="00B9020D"/>
    <w:rsid w:val="00B90496"/>
    <w:rsid w:val="00B90A6C"/>
    <w:rsid w:val="00B90EC7"/>
    <w:rsid w:val="00B91043"/>
    <w:rsid w:val="00B911C7"/>
    <w:rsid w:val="00B91209"/>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BEF"/>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35C"/>
    <w:rsid w:val="00BA54B8"/>
    <w:rsid w:val="00BA562A"/>
    <w:rsid w:val="00BA5689"/>
    <w:rsid w:val="00BA5B4F"/>
    <w:rsid w:val="00BA6668"/>
    <w:rsid w:val="00BA66B6"/>
    <w:rsid w:val="00BA66D1"/>
    <w:rsid w:val="00BA6721"/>
    <w:rsid w:val="00BA6832"/>
    <w:rsid w:val="00BA711C"/>
    <w:rsid w:val="00BA73CD"/>
    <w:rsid w:val="00BA7719"/>
    <w:rsid w:val="00BA792A"/>
    <w:rsid w:val="00BB00C7"/>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A43"/>
    <w:rsid w:val="00BB5CD8"/>
    <w:rsid w:val="00BB6025"/>
    <w:rsid w:val="00BB60DE"/>
    <w:rsid w:val="00BB6E2C"/>
    <w:rsid w:val="00BB7582"/>
    <w:rsid w:val="00BB75D3"/>
    <w:rsid w:val="00BB7777"/>
    <w:rsid w:val="00BB79C3"/>
    <w:rsid w:val="00BC047E"/>
    <w:rsid w:val="00BC0AEC"/>
    <w:rsid w:val="00BC145E"/>
    <w:rsid w:val="00BC1534"/>
    <w:rsid w:val="00BC238A"/>
    <w:rsid w:val="00BC3293"/>
    <w:rsid w:val="00BC39A3"/>
    <w:rsid w:val="00BC3D35"/>
    <w:rsid w:val="00BC42ED"/>
    <w:rsid w:val="00BC4359"/>
    <w:rsid w:val="00BC4A1F"/>
    <w:rsid w:val="00BC4AE7"/>
    <w:rsid w:val="00BC4B3C"/>
    <w:rsid w:val="00BC53A0"/>
    <w:rsid w:val="00BC545D"/>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7FB"/>
    <w:rsid w:val="00BD48F4"/>
    <w:rsid w:val="00BD4912"/>
    <w:rsid w:val="00BD4BD3"/>
    <w:rsid w:val="00BD4D50"/>
    <w:rsid w:val="00BD4E11"/>
    <w:rsid w:val="00BD5860"/>
    <w:rsid w:val="00BD5BA7"/>
    <w:rsid w:val="00BD5DC8"/>
    <w:rsid w:val="00BD6359"/>
    <w:rsid w:val="00BD63B4"/>
    <w:rsid w:val="00BD6A6C"/>
    <w:rsid w:val="00BD6C92"/>
    <w:rsid w:val="00BD6DD2"/>
    <w:rsid w:val="00BD6E3C"/>
    <w:rsid w:val="00BD726B"/>
    <w:rsid w:val="00BD72E8"/>
    <w:rsid w:val="00BD7464"/>
    <w:rsid w:val="00BD788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3A6"/>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1A"/>
    <w:rsid w:val="00BE72FC"/>
    <w:rsid w:val="00BE7408"/>
    <w:rsid w:val="00BE7784"/>
    <w:rsid w:val="00BE7993"/>
    <w:rsid w:val="00BE7CE3"/>
    <w:rsid w:val="00BF014B"/>
    <w:rsid w:val="00BF06CB"/>
    <w:rsid w:val="00BF0A7C"/>
    <w:rsid w:val="00BF0C3C"/>
    <w:rsid w:val="00BF0CD7"/>
    <w:rsid w:val="00BF0DAC"/>
    <w:rsid w:val="00BF113D"/>
    <w:rsid w:val="00BF1372"/>
    <w:rsid w:val="00BF159C"/>
    <w:rsid w:val="00BF1E9E"/>
    <w:rsid w:val="00BF20A7"/>
    <w:rsid w:val="00BF2533"/>
    <w:rsid w:val="00BF26C0"/>
    <w:rsid w:val="00BF2C4D"/>
    <w:rsid w:val="00BF3076"/>
    <w:rsid w:val="00BF335F"/>
    <w:rsid w:val="00BF374E"/>
    <w:rsid w:val="00BF3CBC"/>
    <w:rsid w:val="00BF400E"/>
    <w:rsid w:val="00BF40D6"/>
    <w:rsid w:val="00BF4153"/>
    <w:rsid w:val="00BF428F"/>
    <w:rsid w:val="00BF479D"/>
    <w:rsid w:val="00BF6102"/>
    <w:rsid w:val="00BF65A3"/>
    <w:rsid w:val="00BF69CF"/>
    <w:rsid w:val="00BF6ECD"/>
    <w:rsid w:val="00BF6F8F"/>
    <w:rsid w:val="00BF7EFF"/>
    <w:rsid w:val="00C002F0"/>
    <w:rsid w:val="00C00315"/>
    <w:rsid w:val="00C008BC"/>
    <w:rsid w:val="00C00AD8"/>
    <w:rsid w:val="00C00D80"/>
    <w:rsid w:val="00C00E3C"/>
    <w:rsid w:val="00C0175C"/>
    <w:rsid w:val="00C01A47"/>
    <w:rsid w:val="00C01C3D"/>
    <w:rsid w:val="00C0266F"/>
    <w:rsid w:val="00C02951"/>
    <w:rsid w:val="00C02EE3"/>
    <w:rsid w:val="00C02EF4"/>
    <w:rsid w:val="00C03293"/>
    <w:rsid w:val="00C03411"/>
    <w:rsid w:val="00C03856"/>
    <w:rsid w:val="00C041AF"/>
    <w:rsid w:val="00C04272"/>
    <w:rsid w:val="00C04704"/>
    <w:rsid w:val="00C04DD4"/>
    <w:rsid w:val="00C056DD"/>
    <w:rsid w:val="00C05C6F"/>
    <w:rsid w:val="00C05CBA"/>
    <w:rsid w:val="00C0643D"/>
    <w:rsid w:val="00C064E3"/>
    <w:rsid w:val="00C06553"/>
    <w:rsid w:val="00C06B3B"/>
    <w:rsid w:val="00C0708C"/>
    <w:rsid w:val="00C07433"/>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1F1"/>
    <w:rsid w:val="00C133B7"/>
    <w:rsid w:val="00C13423"/>
    <w:rsid w:val="00C136AB"/>
    <w:rsid w:val="00C140A9"/>
    <w:rsid w:val="00C14128"/>
    <w:rsid w:val="00C14CD5"/>
    <w:rsid w:val="00C151A9"/>
    <w:rsid w:val="00C15316"/>
    <w:rsid w:val="00C15857"/>
    <w:rsid w:val="00C1593B"/>
    <w:rsid w:val="00C15BC5"/>
    <w:rsid w:val="00C163C8"/>
    <w:rsid w:val="00C16EFB"/>
    <w:rsid w:val="00C16F04"/>
    <w:rsid w:val="00C17051"/>
    <w:rsid w:val="00C17497"/>
    <w:rsid w:val="00C1757B"/>
    <w:rsid w:val="00C17E3F"/>
    <w:rsid w:val="00C20009"/>
    <w:rsid w:val="00C201C1"/>
    <w:rsid w:val="00C2053C"/>
    <w:rsid w:val="00C2082C"/>
    <w:rsid w:val="00C20C06"/>
    <w:rsid w:val="00C20C82"/>
    <w:rsid w:val="00C20C85"/>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B79"/>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75B"/>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62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993"/>
    <w:rsid w:val="00C47C70"/>
    <w:rsid w:val="00C47CB0"/>
    <w:rsid w:val="00C47FC3"/>
    <w:rsid w:val="00C5068F"/>
    <w:rsid w:val="00C508E8"/>
    <w:rsid w:val="00C50DF2"/>
    <w:rsid w:val="00C51136"/>
    <w:rsid w:val="00C5176B"/>
    <w:rsid w:val="00C5190F"/>
    <w:rsid w:val="00C51F77"/>
    <w:rsid w:val="00C52158"/>
    <w:rsid w:val="00C5239D"/>
    <w:rsid w:val="00C52A35"/>
    <w:rsid w:val="00C52A9D"/>
    <w:rsid w:val="00C5300F"/>
    <w:rsid w:val="00C5312A"/>
    <w:rsid w:val="00C53390"/>
    <w:rsid w:val="00C534C1"/>
    <w:rsid w:val="00C5355E"/>
    <w:rsid w:val="00C53580"/>
    <w:rsid w:val="00C5364B"/>
    <w:rsid w:val="00C53A10"/>
    <w:rsid w:val="00C53EBF"/>
    <w:rsid w:val="00C53F30"/>
    <w:rsid w:val="00C54855"/>
    <w:rsid w:val="00C54999"/>
    <w:rsid w:val="00C549CC"/>
    <w:rsid w:val="00C54E44"/>
    <w:rsid w:val="00C558DC"/>
    <w:rsid w:val="00C55C57"/>
    <w:rsid w:val="00C5700E"/>
    <w:rsid w:val="00C570B2"/>
    <w:rsid w:val="00C57316"/>
    <w:rsid w:val="00C575B1"/>
    <w:rsid w:val="00C57F9D"/>
    <w:rsid w:val="00C6004E"/>
    <w:rsid w:val="00C600D5"/>
    <w:rsid w:val="00C60156"/>
    <w:rsid w:val="00C60334"/>
    <w:rsid w:val="00C6058E"/>
    <w:rsid w:val="00C605CD"/>
    <w:rsid w:val="00C6063F"/>
    <w:rsid w:val="00C60928"/>
    <w:rsid w:val="00C60934"/>
    <w:rsid w:val="00C609C8"/>
    <w:rsid w:val="00C609F4"/>
    <w:rsid w:val="00C60A66"/>
    <w:rsid w:val="00C60D61"/>
    <w:rsid w:val="00C60E79"/>
    <w:rsid w:val="00C60EA5"/>
    <w:rsid w:val="00C60F76"/>
    <w:rsid w:val="00C610E6"/>
    <w:rsid w:val="00C61425"/>
    <w:rsid w:val="00C61C81"/>
    <w:rsid w:val="00C61E99"/>
    <w:rsid w:val="00C62165"/>
    <w:rsid w:val="00C6229F"/>
    <w:rsid w:val="00C62833"/>
    <w:rsid w:val="00C6293B"/>
    <w:rsid w:val="00C62B2C"/>
    <w:rsid w:val="00C62F5E"/>
    <w:rsid w:val="00C63132"/>
    <w:rsid w:val="00C631E7"/>
    <w:rsid w:val="00C63204"/>
    <w:rsid w:val="00C63778"/>
    <w:rsid w:val="00C63811"/>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343"/>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AB4"/>
    <w:rsid w:val="00C74D6D"/>
    <w:rsid w:val="00C74E5B"/>
    <w:rsid w:val="00C75C94"/>
    <w:rsid w:val="00C75CBF"/>
    <w:rsid w:val="00C75DDE"/>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77F9D"/>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D8F"/>
    <w:rsid w:val="00C82045"/>
    <w:rsid w:val="00C825B3"/>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3D9"/>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158"/>
    <w:rsid w:val="00C93213"/>
    <w:rsid w:val="00C942EE"/>
    <w:rsid w:val="00C94371"/>
    <w:rsid w:val="00C9441B"/>
    <w:rsid w:val="00C94BCC"/>
    <w:rsid w:val="00C94EF9"/>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10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5C8A"/>
    <w:rsid w:val="00CA62DA"/>
    <w:rsid w:val="00CA63B5"/>
    <w:rsid w:val="00CA6FF3"/>
    <w:rsid w:val="00CA73EA"/>
    <w:rsid w:val="00CA77FE"/>
    <w:rsid w:val="00CA7836"/>
    <w:rsid w:val="00CB003B"/>
    <w:rsid w:val="00CB0370"/>
    <w:rsid w:val="00CB08A0"/>
    <w:rsid w:val="00CB1089"/>
    <w:rsid w:val="00CB13B3"/>
    <w:rsid w:val="00CB1816"/>
    <w:rsid w:val="00CB1920"/>
    <w:rsid w:val="00CB19BE"/>
    <w:rsid w:val="00CB217C"/>
    <w:rsid w:val="00CB25F5"/>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794"/>
    <w:rsid w:val="00CC3992"/>
    <w:rsid w:val="00CC3BDA"/>
    <w:rsid w:val="00CC3C9F"/>
    <w:rsid w:val="00CC46F2"/>
    <w:rsid w:val="00CC49A5"/>
    <w:rsid w:val="00CC508E"/>
    <w:rsid w:val="00CC5551"/>
    <w:rsid w:val="00CC5611"/>
    <w:rsid w:val="00CC5818"/>
    <w:rsid w:val="00CC5911"/>
    <w:rsid w:val="00CC5E36"/>
    <w:rsid w:val="00CC6306"/>
    <w:rsid w:val="00CC6365"/>
    <w:rsid w:val="00CC64E3"/>
    <w:rsid w:val="00CC68A1"/>
    <w:rsid w:val="00CC6A38"/>
    <w:rsid w:val="00CC6C25"/>
    <w:rsid w:val="00CC6DCB"/>
    <w:rsid w:val="00CC7789"/>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26E"/>
    <w:rsid w:val="00CD386F"/>
    <w:rsid w:val="00CD3EA0"/>
    <w:rsid w:val="00CD4E0A"/>
    <w:rsid w:val="00CD5577"/>
    <w:rsid w:val="00CD5AAF"/>
    <w:rsid w:val="00CD5FFD"/>
    <w:rsid w:val="00CD6276"/>
    <w:rsid w:val="00CD6600"/>
    <w:rsid w:val="00CD6616"/>
    <w:rsid w:val="00CD67EA"/>
    <w:rsid w:val="00CD6946"/>
    <w:rsid w:val="00CD6A1B"/>
    <w:rsid w:val="00CD6A76"/>
    <w:rsid w:val="00CD6CA4"/>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474"/>
    <w:rsid w:val="00CE35F7"/>
    <w:rsid w:val="00CE368B"/>
    <w:rsid w:val="00CE3A11"/>
    <w:rsid w:val="00CE3A52"/>
    <w:rsid w:val="00CE3D40"/>
    <w:rsid w:val="00CE4CE1"/>
    <w:rsid w:val="00CE4EF8"/>
    <w:rsid w:val="00CE5309"/>
    <w:rsid w:val="00CE554F"/>
    <w:rsid w:val="00CE572E"/>
    <w:rsid w:val="00CE5791"/>
    <w:rsid w:val="00CE5A3C"/>
    <w:rsid w:val="00CE5D61"/>
    <w:rsid w:val="00CE5DC4"/>
    <w:rsid w:val="00CE5DE7"/>
    <w:rsid w:val="00CE6120"/>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C45"/>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3BC"/>
    <w:rsid w:val="00CF74EE"/>
    <w:rsid w:val="00CF76CF"/>
    <w:rsid w:val="00CF78BE"/>
    <w:rsid w:val="00CF7DE5"/>
    <w:rsid w:val="00D00015"/>
    <w:rsid w:val="00D00315"/>
    <w:rsid w:val="00D00627"/>
    <w:rsid w:val="00D008C4"/>
    <w:rsid w:val="00D00A90"/>
    <w:rsid w:val="00D00DC1"/>
    <w:rsid w:val="00D00E08"/>
    <w:rsid w:val="00D00F8F"/>
    <w:rsid w:val="00D01028"/>
    <w:rsid w:val="00D01086"/>
    <w:rsid w:val="00D017FE"/>
    <w:rsid w:val="00D01F1B"/>
    <w:rsid w:val="00D020DC"/>
    <w:rsid w:val="00D0238A"/>
    <w:rsid w:val="00D02B72"/>
    <w:rsid w:val="00D02CD2"/>
    <w:rsid w:val="00D02D11"/>
    <w:rsid w:val="00D031F1"/>
    <w:rsid w:val="00D03240"/>
    <w:rsid w:val="00D035D0"/>
    <w:rsid w:val="00D03675"/>
    <w:rsid w:val="00D03E43"/>
    <w:rsid w:val="00D0444B"/>
    <w:rsid w:val="00D04D51"/>
    <w:rsid w:val="00D04F34"/>
    <w:rsid w:val="00D05244"/>
    <w:rsid w:val="00D053EA"/>
    <w:rsid w:val="00D055CA"/>
    <w:rsid w:val="00D05685"/>
    <w:rsid w:val="00D0571D"/>
    <w:rsid w:val="00D0581E"/>
    <w:rsid w:val="00D05DE4"/>
    <w:rsid w:val="00D069EA"/>
    <w:rsid w:val="00D070ED"/>
    <w:rsid w:val="00D07502"/>
    <w:rsid w:val="00D07558"/>
    <w:rsid w:val="00D101DF"/>
    <w:rsid w:val="00D103B6"/>
    <w:rsid w:val="00D104E9"/>
    <w:rsid w:val="00D1097F"/>
    <w:rsid w:val="00D10F43"/>
    <w:rsid w:val="00D1119F"/>
    <w:rsid w:val="00D11368"/>
    <w:rsid w:val="00D1138E"/>
    <w:rsid w:val="00D114DD"/>
    <w:rsid w:val="00D118D8"/>
    <w:rsid w:val="00D11DB4"/>
    <w:rsid w:val="00D12281"/>
    <w:rsid w:val="00D12382"/>
    <w:rsid w:val="00D123E7"/>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AEE"/>
    <w:rsid w:val="00D23B9D"/>
    <w:rsid w:val="00D23DC2"/>
    <w:rsid w:val="00D23E97"/>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81E"/>
    <w:rsid w:val="00D2694F"/>
    <w:rsid w:val="00D270E5"/>
    <w:rsid w:val="00D27396"/>
    <w:rsid w:val="00D27557"/>
    <w:rsid w:val="00D27F01"/>
    <w:rsid w:val="00D30115"/>
    <w:rsid w:val="00D305EA"/>
    <w:rsid w:val="00D30D54"/>
    <w:rsid w:val="00D30FCB"/>
    <w:rsid w:val="00D30FFE"/>
    <w:rsid w:val="00D312F3"/>
    <w:rsid w:val="00D31C7A"/>
    <w:rsid w:val="00D32078"/>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2E4"/>
    <w:rsid w:val="00D40CFD"/>
    <w:rsid w:val="00D412FA"/>
    <w:rsid w:val="00D4193E"/>
    <w:rsid w:val="00D41ACA"/>
    <w:rsid w:val="00D41EDF"/>
    <w:rsid w:val="00D42113"/>
    <w:rsid w:val="00D42998"/>
    <w:rsid w:val="00D42A16"/>
    <w:rsid w:val="00D4301A"/>
    <w:rsid w:val="00D43431"/>
    <w:rsid w:val="00D4390A"/>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B1B"/>
    <w:rsid w:val="00D47C4A"/>
    <w:rsid w:val="00D47E12"/>
    <w:rsid w:val="00D50202"/>
    <w:rsid w:val="00D504B7"/>
    <w:rsid w:val="00D510A0"/>
    <w:rsid w:val="00D515DB"/>
    <w:rsid w:val="00D516BB"/>
    <w:rsid w:val="00D517C5"/>
    <w:rsid w:val="00D51B10"/>
    <w:rsid w:val="00D51B7C"/>
    <w:rsid w:val="00D52245"/>
    <w:rsid w:val="00D525E4"/>
    <w:rsid w:val="00D5265F"/>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818"/>
    <w:rsid w:val="00D71FCD"/>
    <w:rsid w:val="00D722CA"/>
    <w:rsid w:val="00D72505"/>
    <w:rsid w:val="00D72B94"/>
    <w:rsid w:val="00D73128"/>
    <w:rsid w:val="00D7336A"/>
    <w:rsid w:val="00D7367F"/>
    <w:rsid w:val="00D7413E"/>
    <w:rsid w:val="00D7428A"/>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DF1"/>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B1D"/>
    <w:rsid w:val="00D85CE6"/>
    <w:rsid w:val="00D85D6F"/>
    <w:rsid w:val="00D85EC3"/>
    <w:rsid w:val="00D86193"/>
    <w:rsid w:val="00D86438"/>
    <w:rsid w:val="00D8676E"/>
    <w:rsid w:val="00D8685F"/>
    <w:rsid w:val="00D86A3F"/>
    <w:rsid w:val="00D86D4C"/>
    <w:rsid w:val="00D86EB7"/>
    <w:rsid w:val="00D8700E"/>
    <w:rsid w:val="00D87151"/>
    <w:rsid w:val="00D8726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1E"/>
    <w:rsid w:val="00D9323F"/>
    <w:rsid w:val="00D93D23"/>
    <w:rsid w:val="00D93D27"/>
    <w:rsid w:val="00D93ECD"/>
    <w:rsid w:val="00D93FC2"/>
    <w:rsid w:val="00D94DD2"/>
    <w:rsid w:val="00D94E7B"/>
    <w:rsid w:val="00D94EEC"/>
    <w:rsid w:val="00D9523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8AA"/>
    <w:rsid w:val="00DA2045"/>
    <w:rsid w:val="00DA2339"/>
    <w:rsid w:val="00DA2366"/>
    <w:rsid w:val="00DA272F"/>
    <w:rsid w:val="00DA3005"/>
    <w:rsid w:val="00DA30B1"/>
    <w:rsid w:val="00DA3343"/>
    <w:rsid w:val="00DA3417"/>
    <w:rsid w:val="00DA38EC"/>
    <w:rsid w:val="00DA3C16"/>
    <w:rsid w:val="00DA3F1F"/>
    <w:rsid w:val="00DA454E"/>
    <w:rsid w:val="00DA4980"/>
    <w:rsid w:val="00DA49CF"/>
    <w:rsid w:val="00DA5029"/>
    <w:rsid w:val="00DA552D"/>
    <w:rsid w:val="00DA5F39"/>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8C6"/>
    <w:rsid w:val="00DB3E18"/>
    <w:rsid w:val="00DB3E5E"/>
    <w:rsid w:val="00DB436A"/>
    <w:rsid w:val="00DB447F"/>
    <w:rsid w:val="00DB454F"/>
    <w:rsid w:val="00DB4B8C"/>
    <w:rsid w:val="00DB4D1A"/>
    <w:rsid w:val="00DB4DD4"/>
    <w:rsid w:val="00DB4E78"/>
    <w:rsid w:val="00DB5060"/>
    <w:rsid w:val="00DB52DD"/>
    <w:rsid w:val="00DB53B3"/>
    <w:rsid w:val="00DB5A6E"/>
    <w:rsid w:val="00DB5B27"/>
    <w:rsid w:val="00DB5D60"/>
    <w:rsid w:val="00DB62BD"/>
    <w:rsid w:val="00DB699A"/>
    <w:rsid w:val="00DB6D16"/>
    <w:rsid w:val="00DB70AD"/>
    <w:rsid w:val="00DB73D1"/>
    <w:rsid w:val="00DB7549"/>
    <w:rsid w:val="00DB7B66"/>
    <w:rsid w:val="00DB7D7A"/>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B20"/>
    <w:rsid w:val="00DC4151"/>
    <w:rsid w:val="00DC5950"/>
    <w:rsid w:val="00DC608C"/>
    <w:rsid w:val="00DC62E2"/>
    <w:rsid w:val="00DC636E"/>
    <w:rsid w:val="00DC65A2"/>
    <w:rsid w:val="00DC686D"/>
    <w:rsid w:val="00DC6BE2"/>
    <w:rsid w:val="00DC6C04"/>
    <w:rsid w:val="00DC702A"/>
    <w:rsid w:val="00DC7154"/>
    <w:rsid w:val="00DC71DF"/>
    <w:rsid w:val="00DC731E"/>
    <w:rsid w:val="00DC755A"/>
    <w:rsid w:val="00DC7946"/>
    <w:rsid w:val="00DC7B23"/>
    <w:rsid w:val="00DD0007"/>
    <w:rsid w:val="00DD0181"/>
    <w:rsid w:val="00DD051D"/>
    <w:rsid w:val="00DD05EF"/>
    <w:rsid w:val="00DD0904"/>
    <w:rsid w:val="00DD186C"/>
    <w:rsid w:val="00DD1ABF"/>
    <w:rsid w:val="00DD1B73"/>
    <w:rsid w:val="00DD1D78"/>
    <w:rsid w:val="00DD1E80"/>
    <w:rsid w:val="00DD247F"/>
    <w:rsid w:val="00DD2614"/>
    <w:rsid w:val="00DD2AE1"/>
    <w:rsid w:val="00DD3521"/>
    <w:rsid w:val="00DD3DD8"/>
    <w:rsid w:val="00DD4670"/>
    <w:rsid w:val="00DD48AC"/>
    <w:rsid w:val="00DD4F99"/>
    <w:rsid w:val="00DD54F4"/>
    <w:rsid w:val="00DD5628"/>
    <w:rsid w:val="00DD59C6"/>
    <w:rsid w:val="00DD5AC1"/>
    <w:rsid w:val="00DD5D86"/>
    <w:rsid w:val="00DD67AD"/>
    <w:rsid w:val="00DD68DE"/>
    <w:rsid w:val="00DD6E29"/>
    <w:rsid w:val="00DD6FDF"/>
    <w:rsid w:val="00DD7667"/>
    <w:rsid w:val="00DD7932"/>
    <w:rsid w:val="00DD796F"/>
    <w:rsid w:val="00DD7AF9"/>
    <w:rsid w:val="00DD7B25"/>
    <w:rsid w:val="00DD7CE7"/>
    <w:rsid w:val="00DD7F99"/>
    <w:rsid w:val="00DE03E9"/>
    <w:rsid w:val="00DE05A5"/>
    <w:rsid w:val="00DE0878"/>
    <w:rsid w:val="00DE0994"/>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9B4"/>
    <w:rsid w:val="00DF1F0B"/>
    <w:rsid w:val="00DF1F56"/>
    <w:rsid w:val="00DF2121"/>
    <w:rsid w:val="00DF2506"/>
    <w:rsid w:val="00DF2C7A"/>
    <w:rsid w:val="00DF2DFD"/>
    <w:rsid w:val="00DF3189"/>
    <w:rsid w:val="00DF353D"/>
    <w:rsid w:val="00DF3642"/>
    <w:rsid w:val="00DF3FD9"/>
    <w:rsid w:val="00DF403E"/>
    <w:rsid w:val="00DF4348"/>
    <w:rsid w:val="00DF5060"/>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2B5"/>
    <w:rsid w:val="00E00591"/>
    <w:rsid w:val="00E00733"/>
    <w:rsid w:val="00E00D1F"/>
    <w:rsid w:val="00E011EA"/>
    <w:rsid w:val="00E01222"/>
    <w:rsid w:val="00E01457"/>
    <w:rsid w:val="00E015A6"/>
    <w:rsid w:val="00E01634"/>
    <w:rsid w:val="00E01B2A"/>
    <w:rsid w:val="00E01C67"/>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6982"/>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2C6"/>
    <w:rsid w:val="00E128E2"/>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1840"/>
    <w:rsid w:val="00E21B54"/>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12"/>
    <w:rsid w:val="00E261BF"/>
    <w:rsid w:val="00E2627F"/>
    <w:rsid w:val="00E2662D"/>
    <w:rsid w:val="00E267DA"/>
    <w:rsid w:val="00E26B97"/>
    <w:rsid w:val="00E270C3"/>
    <w:rsid w:val="00E27117"/>
    <w:rsid w:val="00E27586"/>
    <w:rsid w:val="00E27639"/>
    <w:rsid w:val="00E277E0"/>
    <w:rsid w:val="00E2789F"/>
    <w:rsid w:val="00E27940"/>
    <w:rsid w:val="00E27B64"/>
    <w:rsid w:val="00E30390"/>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256"/>
    <w:rsid w:val="00E353E2"/>
    <w:rsid w:val="00E358C0"/>
    <w:rsid w:val="00E36638"/>
    <w:rsid w:val="00E366BE"/>
    <w:rsid w:val="00E367C1"/>
    <w:rsid w:val="00E367D5"/>
    <w:rsid w:val="00E36979"/>
    <w:rsid w:val="00E36B9A"/>
    <w:rsid w:val="00E36DFD"/>
    <w:rsid w:val="00E36EB3"/>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BFF"/>
    <w:rsid w:val="00E41D63"/>
    <w:rsid w:val="00E42072"/>
    <w:rsid w:val="00E42E62"/>
    <w:rsid w:val="00E4352D"/>
    <w:rsid w:val="00E436E6"/>
    <w:rsid w:val="00E444A9"/>
    <w:rsid w:val="00E44607"/>
    <w:rsid w:val="00E44D2F"/>
    <w:rsid w:val="00E44E01"/>
    <w:rsid w:val="00E453B4"/>
    <w:rsid w:val="00E45558"/>
    <w:rsid w:val="00E45CCE"/>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C1C"/>
    <w:rsid w:val="00E57DEB"/>
    <w:rsid w:val="00E57E26"/>
    <w:rsid w:val="00E60010"/>
    <w:rsid w:val="00E600C8"/>
    <w:rsid w:val="00E60149"/>
    <w:rsid w:val="00E6043E"/>
    <w:rsid w:val="00E608B1"/>
    <w:rsid w:val="00E60C24"/>
    <w:rsid w:val="00E60ED4"/>
    <w:rsid w:val="00E615B2"/>
    <w:rsid w:val="00E6164A"/>
    <w:rsid w:val="00E617C0"/>
    <w:rsid w:val="00E6300E"/>
    <w:rsid w:val="00E630EC"/>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15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57"/>
    <w:rsid w:val="00E7116B"/>
    <w:rsid w:val="00E71B36"/>
    <w:rsid w:val="00E71CB1"/>
    <w:rsid w:val="00E72004"/>
    <w:rsid w:val="00E728B5"/>
    <w:rsid w:val="00E72A74"/>
    <w:rsid w:val="00E73186"/>
    <w:rsid w:val="00E7333C"/>
    <w:rsid w:val="00E73BE3"/>
    <w:rsid w:val="00E742C2"/>
    <w:rsid w:val="00E74443"/>
    <w:rsid w:val="00E7478E"/>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46F"/>
    <w:rsid w:val="00E7795A"/>
    <w:rsid w:val="00E77C23"/>
    <w:rsid w:val="00E80999"/>
    <w:rsid w:val="00E80BEA"/>
    <w:rsid w:val="00E80DF0"/>
    <w:rsid w:val="00E80FBA"/>
    <w:rsid w:val="00E812E2"/>
    <w:rsid w:val="00E813B2"/>
    <w:rsid w:val="00E81958"/>
    <w:rsid w:val="00E81BBF"/>
    <w:rsid w:val="00E82069"/>
    <w:rsid w:val="00E8265D"/>
    <w:rsid w:val="00E82B84"/>
    <w:rsid w:val="00E82B8C"/>
    <w:rsid w:val="00E82D78"/>
    <w:rsid w:val="00E82E4A"/>
    <w:rsid w:val="00E8381B"/>
    <w:rsid w:val="00E838C7"/>
    <w:rsid w:val="00E838D1"/>
    <w:rsid w:val="00E83A13"/>
    <w:rsid w:val="00E83BDE"/>
    <w:rsid w:val="00E8475F"/>
    <w:rsid w:val="00E84DDA"/>
    <w:rsid w:val="00E85B87"/>
    <w:rsid w:val="00E861D0"/>
    <w:rsid w:val="00E86A72"/>
    <w:rsid w:val="00E8751F"/>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4E2"/>
    <w:rsid w:val="00E92CE4"/>
    <w:rsid w:val="00E931AC"/>
    <w:rsid w:val="00E937A7"/>
    <w:rsid w:val="00E937E9"/>
    <w:rsid w:val="00E93A34"/>
    <w:rsid w:val="00E93BDA"/>
    <w:rsid w:val="00E94058"/>
    <w:rsid w:val="00E943E2"/>
    <w:rsid w:val="00E94432"/>
    <w:rsid w:val="00E949CA"/>
    <w:rsid w:val="00E950D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6A8"/>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6C52"/>
    <w:rsid w:val="00EA736D"/>
    <w:rsid w:val="00EA74AC"/>
    <w:rsid w:val="00EA786A"/>
    <w:rsid w:val="00EA798F"/>
    <w:rsid w:val="00EA7A5F"/>
    <w:rsid w:val="00EA7D36"/>
    <w:rsid w:val="00EB0641"/>
    <w:rsid w:val="00EB066E"/>
    <w:rsid w:val="00EB0C85"/>
    <w:rsid w:val="00EB0DD1"/>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BD8"/>
    <w:rsid w:val="00EB3F87"/>
    <w:rsid w:val="00EB4355"/>
    <w:rsid w:val="00EB452A"/>
    <w:rsid w:val="00EB4865"/>
    <w:rsid w:val="00EB4927"/>
    <w:rsid w:val="00EB4CAE"/>
    <w:rsid w:val="00EB4E46"/>
    <w:rsid w:val="00EB5D3D"/>
    <w:rsid w:val="00EB5FCE"/>
    <w:rsid w:val="00EB66E0"/>
    <w:rsid w:val="00EB67AA"/>
    <w:rsid w:val="00EB6BE2"/>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69FD"/>
    <w:rsid w:val="00EC6FAB"/>
    <w:rsid w:val="00EC7201"/>
    <w:rsid w:val="00EC763B"/>
    <w:rsid w:val="00EC7C72"/>
    <w:rsid w:val="00ED0BB3"/>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D7DFD"/>
    <w:rsid w:val="00EE0970"/>
    <w:rsid w:val="00EE0C4A"/>
    <w:rsid w:val="00EE1120"/>
    <w:rsid w:val="00EE15DA"/>
    <w:rsid w:val="00EE1673"/>
    <w:rsid w:val="00EE1AAB"/>
    <w:rsid w:val="00EE1E00"/>
    <w:rsid w:val="00EE1EA6"/>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E7EA8"/>
    <w:rsid w:val="00EF0129"/>
    <w:rsid w:val="00EF064C"/>
    <w:rsid w:val="00EF068E"/>
    <w:rsid w:val="00EF0745"/>
    <w:rsid w:val="00EF0FAC"/>
    <w:rsid w:val="00EF1283"/>
    <w:rsid w:val="00EF1547"/>
    <w:rsid w:val="00EF184C"/>
    <w:rsid w:val="00EF1E7D"/>
    <w:rsid w:val="00EF2056"/>
    <w:rsid w:val="00EF287F"/>
    <w:rsid w:val="00EF29BA"/>
    <w:rsid w:val="00EF2A35"/>
    <w:rsid w:val="00EF2CBC"/>
    <w:rsid w:val="00EF2ECD"/>
    <w:rsid w:val="00EF2F3F"/>
    <w:rsid w:val="00EF3114"/>
    <w:rsid w:val="00EF312F"/>
    <w:rsid w:val="00EF399C"/>
    <w:rsid w:val="00EF3BC8"/>
    <w:rsid w:val="00EF4231"/>
    <w:rsid w:val="00EF4A2D"/>
    <w:rsid w:val="00EF4BFE"/>
    <w:rsid w:val="00EF4E7D"/>
    <w:rsid w:val="00EF4FA8"/>
    <w:rsid w:val="00EF516C"/>
    <w:rsid w:val="00EF5B3D"/>
    <w:rsid w:val="00EF5C9E"/>
    <w:rsid w:val="00EF5CBC"/>
    <w:rsid w:val="00EF5CF7"/>
    <w:rsid w:val="00EF6247"/>
    <w:rsid w:val="00EF6794"/>
    <w:rsid w:val="00EF75A0"/>
    <w:rsid w:val="00EF7B0C"/>
    <w:rsid w:val="00EF7E60"/>
    <w:rsid w:val="00F0010F"/>
    <w:rsid w:val="00F0022D"/>
    <w:rsid w:val="00F006DC"/>
    <w:rsid w:val="00F00976"/>
    <w:rsid w:val="00F00AB3"/>
    <w:rsid w:val="00F01461"/>
    <w:rsid w:val="00F0152F"/>
    <w:rsid w:val="00F015E1"/>
    <w:rsid w:val="00F0188F"/>
    <w:rsid w:val="00F018E5"/>
    <w:rsid w:val="00F01909"/>
    <w:rsid w:val="00F01BFA"/>
    <w:rsid w:val="00F026B2"/>
    <w:rsid w:val="00F0333D"/>
    <w:rsid w:val="00F0339C"/>
    <w:rsid w:val="00F03426"/>
    <w:rsid w:val="00F03434"/>
    <w:rsid w:val="00F03466"/>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AC9"/>
    <w:rsid w:val="00F1130F"/>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5DC3"/>
    <w:rsid w:val="00F16140"/>
    <w:rsid w:val="00F1642B"/>
    <w:rsid w:val="00F165A1"/>
    <w:rsid w:val="00F165C5"/>
    <w:rsid w:val="00F1664F"/>
    <w:rsid w:val="00F169A6"/>
    <w:rsid w:val="00F16F09"/>
    <w:rsid w:val="00F1709F"/>
    <w:rsid w:val="00F17496"/>
    <w:rsid w:val="00F175D1"/>
    <w:rsid w:val="00F1785E"/>
    <w:rsid w:val="00F179EE"/>
    <w:rsid w:val="00F2026A"/>
    <w:rsid w:val="00F2082A"/>
    <w:rsid w:val="00F208C9"/>
    <w:rsid w:val="00F20A20"/>
    <w:rsid w:val="00F20F2A"/>
    <w:rsid w:val="00F20FBF"/>
    <w:rsid w:val="00F212A0"/>
    <w:rsid w:val="00F21754"/>
    <w:rsid w:val="00F21BF8"/>
    <w:rsid w:val="00F22538"/>
    <w:rsid w:val="00F226C7"/>
    <w:rsid w:val="00F2286E"/>
    <w:rsid w:val="00F22AB1"/>
    <w:rsid w:val="00F22E22"/>
    <w:rsid w:val="00F23201"/>
    <w:rsid w:val="00F23292"/>
    <w:rsid w:val="00F23405"/>
    <w:rsid w:val="00F23479"/>
    <w:rsid w:val="00F236E3"/>
    <w:rsid w:val="00F23709"/>
    <w:rsid w:val="00F2386B"/>
    <w:rsid w:val="00F23CB9"/>
    <w:rsid w:val="00F2406C"/>
    <w:rsid w:val="00F24C81"/>
    <w:rsid w:val="00F24E92"/>
    <w:rsid w:val="00F2505C"/>
    <w:rsid w:val="00F25185"/>
    <w:rsid w:val="00F252AB"/>
    <w:rsid w:val="00F25648"/>
    <w:rsid w:val="00F25B8C"/>
    <w:rsid w:val="00F25DB3"/>
    <w:rsid w:val="00F25F55"/>
    <w:rsid w:val="00F266D2"/>
    <w:rsid w:val="00F26763"/>
    <w:rsid w:val="00F26A1A"/>
    <w:rsid w:val="00F26F55"/>
    <w:rsid w:val="00F27447"/>
    <w:rsid w:val="00F275C1"/>
    <w:rsid w:val="00F279B3"/>
    <w:rsid w:val="00F27E16"/>
    <w:rsid w:val="00F30184"/>
    <w:rsid w:val="00F30604"/>
    <w:rsid w:val="00F3077E"/>
    <w:rsid w:val="00F30897"/>
    <w:rsid w:val="00F30972"/>
    <w:rsid w:val="00F30FD2"/>
    <w:rsid w:val="00F31299"/>
    <w:rsid w:val="00F3146E"/>
    <w:rsid w:val="00F3152A"/>
    <w:rsid w:val="00F319E6"/>
    <w:rsid w:val="00F319F4"/>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6FB5"/>
    <w:rsid w:val="00F37012"/>
    <w:rsid w:val="00F372A6"/>
    <w:rsid w:val="00F3764A"/>
    <w:rsid w:val="00F37B2E"/>
    <w:rsid w:val="00F40172"/>
    <w:rsid w:val="00F407BC"/>
    <w:rsid w:val="00F40A5D"/>
    <w:rsid w:val="00F40BAB"/>
    <w:rsid w:val="00F40C76"/>
    <w:rsid w:val="00F411A2"/>
    <w:rsid w:val="00F41394"/>
    <w:rsid w:val="00F413C0"/>
    <w:rsid w:val="00F414FE"/>
    <w:rsid w:val="00F41D4E"/>
    <w:rsid w:val="00F41FB9"/>
    <w:rsid w:val="00F42D00"/>
    <w:rsid w:val="00F43B7A"/>
    <w:rsid w:val="00F43E48"/>
    <w:rsid w:val="00F43ED0"/>
    <w:rsid w:val="00F4433B"/>
    <w:rsid w:val="00F444E2"/>
    <w:rsid w:val="00F44939"/>
    <w:rsid w:val="00F456FB"/>
    <w:rsid w:val="00F457B7"/>
    <w:rsid w:val="00F45C18"/>
    <w:rsid w:val="00F45EA1"/>
    <w:rsid w:val="00F46003"/>
    <w:rsid w:val="00F462BA"/>
    <w:rsid w:val="00F46821"/>
    <w:rsid w:val="00F46B21"/>
    <w:rsid w:val="00F46BC5"/>
    <w:rsid w:val="00F46BF8"/>
    <w:rsid w:val="00F46E8E"/>
    <w:rsid w:val="00F46ED6"/>
    <w:rsid w:val="00F46FAF"/>
    <w:rsid w:val="00F47247"/>
    <w:rsid w:val="00F475A1"/>
    <w:rsid w:val="00F47689"/>
    <w:rsid w:val="00F47A49"/>
    <w:rsid w:val="00F47B23"/>
    <w:rsid w:val="00F5002C"/>
    <w:rsid w:val="00F500B5"/>
    <w:rsid w:val="00F502F7"/>
    <w:rsid w:val="00F502FC"/>
    <w:rsid w:val="00F503C2"/>
    <w:rsid w:val="00F506A3"/>
    <w:rsid w:val="00F50713"/>
    <w:rsid w:val="00F50768"/>
    <w:rsid w:val="00F50F03"/>
    <w:rsid w:val="00F50FBD"/>
    <w:rsid w:val="00F5101B"/>
    <w:rsid w:val="00F511AC"/>
    <w:rsid w:val="00F51623"/>
    <w:rsid w:val="00F51B38"/>
    <w:rsid w:val="00F51D33"/>
    <w:rsid w:val="00F51F3E"/>
    <w:rsid w:val="00F520D7"/>
    <w:rsid w:val="00F526E2"/>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662"/>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17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055"/>
    <w:rsid w:val="00F64330"/>
    <w:rsid w:val="00F643D4"/>
    <w:rsid w:val="00F644F3"/>
    <w:rsid w:val="00F64525"/>
    <w:rsid w:val="00F64756"/>
    <w:rsid w:val="00F64B13"/>
    <w:rsid w:val="00F64D96"/>
    <w:rsid w:val="00F64DB3"/>
    <w:rsid w:val="00F64F18"/>
    <w:rsid w:val="00F6535C"/>
    <w:rsid w:val="00F65B8A"/>
    <w:rsid w:val="00F65DF3"/>
    <w:rsid w:val="00F66546"/>
    <w:rsid w:val="00F6696A"/>
    <w:rsid w:val="00F66A6E"/>
    <w:rsid w:val="00F66C57"/>
    <w:rsid w:val="00F66E0D"/>
    <w:rsid w:val="00F675BC"/>
    <w:rsid w:val="00F677B0"/>
    <w:rsid w:val="00F67941"/>
    <w:rsid w:val="00F7065B"/>
    <w:rsid w:val="00F7084A"/>
    <w:rsid w:val="00F7089C"/>
    <w:rsid w:val="00F7109A"/>
    <w:rsid w:val="00F714A1"/>
    <w:rsid w:val="00F71A39"/>
    <w:rsid w:val="00F71BE1"/>
    <w:rsid w:val="00F72691"/>
    <w:rsid w:val="00F7273C"/>
    <w:rsid w:val="00F72BA4"/>
    <w:rsid w:val="00F72F6F"/>
    <w:rsid w:val="00F731D9"/>
    <w:rsid w:val="00F734C7"/>
    <w:rsid w:val="00F73BD6"/>
    <w:rsid w:val="00F741B4"/>
    <w:rsid w:val="00F74D15"/>
    <w:rsid w:val="00F7524B"/>
    <w:rsid w:val="00F755AF"/>
    <w:rsid w:val="00F75644"/>
    <w:rsid w:val="00F7585D"/>
    <w:rsid w:val="00F76620"/>
    <w:rsid w:val="00F77186"/>
    <w:rsid w:val="00F775FB"/>
    <w:rsid w:val="00F801B1"/>
    <w:rsid w:val="00F80316"/>
    <w:rsid w:val="00F80372"/>
    <w:rsid w:val="00F808D2"/>
    <w:rsid w:val="00F81315"/>
    <w:rsid w:val="00F814B7"/>
    <w:rsid w:val="00F81691"/>
    <w:rsid w:val="00F81741"/>
    <w:rsid w:val="00F8184F"/>
    <w:rsid w:val="00F8209A"/>
    <w:rsid w:val="00F825DC"/>
    <w:rsid w:val="00F8273A"/>
    <w:rsid w:val="00F8273E"/>
    <w:rsid w:val="00F82805"/>
    <w:rsid w:val="00F82AA6"/>
    <w:rsid w:val="00F82BE9"/>
    <w:rsid w:val="00F82DBE"/>
    <w:rsid w:val="00F831CD"/>
    <w:rsid w:val="00F839B0"/>
    <w:rsid w:val="00F83FB7"/>
    <w:rsid w:val="00F8401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2F"/>
    <w:rsid w:val="00F908BD"/>
    <w:rsid w:val="00F90EAE"/>
    <w:rsid w:val="00F91017"/>
    <w:rsid w:val="00F9105A"/>
    <w:rsid w:val="00F914A6"/>
    <w:rsid w:val="00F915C3"/>
    <w:rsid w:val="00F917F0"/>
    <w:rsid w:val="00F9191C"/>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2A7"/>
    <w:rsid w:val="00F964E4"/>
    <w:rsid w:val="00F9662C"/>
    <w:rsid w:val="00F9678F"/>
    <w:rsid w:val="00F96831"/>
    <w:rsid w:val="00F96B1C"/>
    <w:rsid w:val="00F9744B"/>
    <w:rsid w:val="00F9755E"/>
    <w:rsid w:val="00F9766A"/>
    <w:rsid w:val="00F9794B"/>
    <w:rsid w:val="00F97BD8"/>
    <w:rsid w:val="00F97C24"/>
    <w:rsid w:val="00FA03DB"/>
    <w:rsid w:val="00FA0637"/>
    <w:rsid w:val="00FA087E"/>
    <w:rsid w:val="00FA0D28"/>
    <w:rsid w:val="00FA0F02"/>
    <w:rsid w:val="00FA0F47"/>
    <w:rsid w:val="00FA144A"/>
    <w:rsid w:val="00FA2AFD"/>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6DC"/>
    <w:rsid w:val="00FB1875"/>
    <w:rsid w:val="00FB1C79"/>
    <w:rsid w:val="00FB1CDF"/>
    <w:rsid w:val="00FB230C"/>
    <w:rsid w:val="00FB2539"/>
    <w:rsid w:val="00FB2C2F"/>
    <w:rsid w:val="00FB2D07"/>
    <w:rsid w:val="00FB2D24"/>
    <w:rsid w:val="00FB3075"/>
    <w:rsid w:val="00FB311B"/>
    <w:rsid w:val="00FB32A5"/>
    <w:rsid w:val="00FB32E4"/>
    <w:rsid w:val="00FB3441"/>
    <w:rsid w:val="00FB381A"/>
    <w:rsid w:val="00FB398F"/>
    <w:rsid w:val="00FB3A00"/>
    <w:rsid w:val="00FB3B9D"/>
    <w:rsid w:val="00FB3D6F"/>
    <w:rsid w:val="00FB4317"/>
    <w:rsid w:val="00FB468E"/>
    <w:rsid w:val="00FB498A"/>
    <w:rsid w:val="00FB4C08"/>
    <w:rsid w:val="00FB4FF8"/>
    <w:rsid w:val="00FB56C9"/>
    <w:rsid w:val="00FB56D3"/>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62"/>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197"/>
    <w:rsid w:val="00FD2366"/>
    <w:rsid w:val="00FD27A4"/>
    <w:rsid w:val="00FD2DB1"/>
    <w:rsid w:val="00FD2E59"/>
    <w:rsid w:val="00FD3037"/>
    <w:rsid w:val="00FD31F3"/>
    <w:rsid w:val="00FD334D"/>
    <w:rsid w:val="00FD3551"/>
    <w:rsid w:val="00FD3887"/>
    <w:rsid w:val="00FD390A"/>
    <w:rsid w:val="00FD3DA1"/>
    <w:rsid w:val="00FD3E86"/>
    <w:rsid w:val="00FD404C"/>
    <w:rsid w:val="00FD41B9"/>
    <w:rsid w:val="00FD4D33"/>
    <w:rsid w:val="00FD4F55"/>
    <w:rsid w:val="00FD515E"/>
    <w:rsid w:val="00FD5582"/>
    <w:rsid w:val="00FD596E"/>
    <w:rsid w:val="00FD5E2B"/>
    <w:rsid w:val="00FD5E7F"/>
    <w:rsid w:val="00FD608A"/>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272"/>
    <w:rsid w:val="00FE36BC"/>
    <w:rsid w:val="00FE387E"/>
    <w:rsid w:val="00FE39FD"/>
    <w:rsid w:val="00FE3AD1"/>
    <w:rsid w:val="00FE3FA6"/>
    <w:rsid w:val="00FE4454"/>
    <w:rsid w:val="00FE47AB"/>
    <w:rsid w:val="00FE4DDF"/>
    <w:rsid w:val="00FE4F17"/>
    <w:rsid w:val="00FE5527"/>
    <w:rsid w:val="00FE59D0"/>
    <w:rsid w:val="00FE5B41"/>
    <w:rsid w:val="00FE5B69"/>
    <w:rsid w:val="00FE63DD"/>
    <w:rsid w:val="00FE6574"/>
    <w:rsid w:val="00FE65CB"/>
    <w:rsid w:val="00FE6B6D"/>
    <w:rsid w:val="00FE6D25"/>
    <w:rsid w:val="00FE7784"/>
    <w:rsid w:val="00FE7827"/>
    <w:rsid w:val="00FE7B7B"/>
    <w:rsid w:val="00FF051D"/>
    <w:rsid w:val="00FF0800"/>
    <w:rsid w:val="00FF09F6"/>
    <w:rsid w:val="00FF0A71"/>
    <w:rsid w:val="00FF0F91"/>
    <w:rsid w:val="00FF1071"/>
    <w:rsid w:val="00FF13DD"/>
    <w:rsid w:val="00FF1537"/>
    <w:rsid w:val="00FF1621"/>
    <w:rsid w:val="00FF1645"/>
    <w:rsid w:val="00FF18C3"/>
    <w:rsid w:val="00FF1ED7"/>
    <w:rsid w:val="00FF1F5E"/>
    <w:rsid w:val="00FF2284"/>
    <w:rsid w:val="00FF24C0"/>
    <w:rsid w:val="00FF25D6"/>
    <w:rsid w:val="00FF2733"/>
    <w:rsid w:val="00FF293E"/>
    <w:rsid w:val="00FF2BC0"/>
    <w:rsid w:val="00FF2F77"/>
    <w:rsid w:val="00FF389C"/>
    <w:rsid w:val="00FF3C88"/>
    <w:rsid w:val="00FF3D47"/>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D04"/>
    <w:rsid w:val="00FF7F57"/>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BD47FB"/>
    <w:pPr>
      <w:numPr>
        <w:numId w:val="31"/>
      </w:numPr>
    </w:pPr>
  </w:style>
  <w:style w:type="character" w:customStyle="1" w:styleId="Heading3Char">
    <w:name w:val="Heading 3 Char"/>
    <w:basedOn w:val="DefaultParagraphFont"/>
    <w:link w:val="Heading3"/>
    <w:rsid w:val="00F9082F"/>
    <w:rPr>
      <w:rFonts w:ascii="Arial" w:hAnsi="Arial"/>
      <w:sz w:val="28"/>
      <w:lang w:val="en-GB" w:eastAsia="ja-JP"/>
    </w:rPr>
  </w:style>
  <w:style w:type="numbering" w:customStyle="1" w:styleId="CurrentList2">
    <w:name w:val="Current List2"/>
    <w:uiPriority w:val="99"/>
    <w:rsid w:val="00F475A1"/>
    <w:pPr>
      <w:numPr>
        <w:numId w:val="34"/>
      </w:numPr>
    </w:pPr>
  </w:style>
  <w:style w:type="numbering" w:customStyle="1" w:styleId="CurrentList3">
    <w:name w:val="Current List3"/>
    <w:uiPriority w:val="99"/>
    <w:rsid w:val="00F475A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7897533">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27654053">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5630916">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4293988">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3512760">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808590">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1302797">
      <w:bodyDiv w:val="1"/>
      <w:marLeft w:val="0"/>
      <w:marRight w:val="0"/>
      <w:marTop w:val="0"/>
      <w:marBottom w:val="0"/>
      <w:divBdr>
        <w:top w:val="none" w:sz="0" w:space="0" w:color="auto"/>
        <w:left w:val="none" w:sz="0" w:space="0" w:color="auto"/>
        <w:bottom w:val="none" w:sz="0" w:space="0" w:color="auto"/>
        <w:right w:val="none" w:sz="0" w:space="0" w:color="auto"/>
      </w:divBdr>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0867827">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0797021">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330323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581734">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71230">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4510065">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4480267">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Rapporteur-RAN2#123b</cp:lastModifiedBy>
  <cp:revision>155</cp:revision>
  <cp:lastPrinted>2017-03-22T08:13:00Z</cp:lastPrinted>
  <dcterms:created xsi:type="dcterms:W3CDTF">2023-09-14T07:17:00Z</dcterms:created>
  <dcterms:modified xsi:type="dcterms:W3CDTF">2023-11-02T08:03:00Z</dcterms:modified>
  <cp:category/>
</cp:coreProperties>
</file>